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420" w:lineRule="exact"/>
        <w:ind w:firstLine="560"/>
        <w:rPr>
          <w:rFonts w:hint="eastAsia" w:eastAsia="方正小标宋_GBK"/>
          <w:bCs/>
          <w:sz w:val="28"/>
          <w:szCs w:val="28"/>
          <w:lang w:val="en-US" w:eastAsia="zh-CN"/>
        </w:rPr>
      </w:pPr>
      <w:r>
        <w:rPr>
          <w:rFonts w:hint="eastAsia" w:eastAsia="方正小标宋_GBK"/>
          <w:bCs/>
          <w:sz w:val="28"/>
          <w:szCs w:val="28"/>
          <w:lang w:val="en-US" w:eastAsia="zh-CN"/>
        </w:rPr>
        <w:t xml:space="preserve">附件2 </w:t>
      </w:r>
    </w:p>
    <w:p>
      <w:pPr>
        <w:pStyle w:val="8"/>
        <w:spacing w:line="420" w:lineRule="exact"/>
        <w:ind w:firstLine="560"/>
        <w:rPr>
          <w:rFonts w:hint="eastAsia" w:eastAsia="方正小标宋_GBK"/>
          <w:bCs/>
          <w:sz w:val="28"/>
          <w:szCs w:val="28"/>
          <w:lang w:val="en-US" w:eastAsia="zh-CN"/>
        </w:rPr>
      </w:pPr>
      <w:bookmarkStart w:id="0" w:name="_GoBack"/>
      <w:bookmarkEnd w:id="0"/>
    </w:p>
    <w:p>
      <w:pPr>
        <w:spacing w:line="420" w:lineRule="exact"/>
        <w:jc w:val="center"/>
        <w:rPr>
          <w:rFonts w:ascii="方正小标宋_GBK" w:eastAsia="方正小标宋_GBK"/>
          <w:sz w:val="44"/>
          <w:szCs w:val="44"/>
        </w:rPr>
      </w:pPr>
      <w:r>
        <w:rPr>
          <w:rFonts w:hint="eastAsia" w:ascii="方正小标宋_GBK" w:eastAsia="方正小标宋_GBK"/>
          <w:sz w:val="44"/>
          <w:szCs w:val="44"/>
        </w:rPr>
        <w:t>2022年度重点研发计划（重大科技专项）</w:t>
      </w:r>
    </w:p>
    <w:p>
      <w:pPr>
        <w:spacing w:line="420" w:lineRule="exact"/>
        <w:jc w:val="center"/>
        <w:rPr>
          <w:rFonts w:ascii="方正小标宋_GBK" w:eastAsia="方正小标宋_GBK"/>
          <w:sz w:val="44"/>
          <w:szCs w:val="44"/>
        </w:rPr>
      </w:pPr>
      <w:r>
        <w:rPr>
          <w:rFonts w:hint="eastAsia" w:ascii="方正小标宋_GBK" w:eastAsia="方正小标宋_GBK"/>
          <w:sz w:val="44"/>
          <w:szCs w:val="44"/>
        </w:rPr>
        <w:t>项目申报指南</w:t>
      </w:r>
    </w:p>
    <w:p>
      <w:pPr>
        <w:pStyle w:val="8"/>
        <w:spacing w:line="420" w:lineRule="exact"/>
        <w:ind w:firstLine="560"/>
        <w:rPr>
          <w:rFonts w:hint="default" w:eastAsia="方正小标宋_GBK"/>
          <w:bCs/>
          <w:sz w:val="28"/>
          <w:szCs w:val="28"/>
          <w:lang w:val="en-US" w:eastAsia="zh-CN"/>
        </w:rPr>
      </w:pPr>
    </w:p>
    <w:p>
      <w:pPr>
        <w:pStyle w:val="8"/>
        <w:spacing w:line="420" w:lineRule="exact"/>
        <w:ind w:firstLine="560"/>
        <w:rPr>
          <w:rFonts w:eastAsia="方正小标宋_GBK"/>
          <w:bCs/>
          <w:sz w:val="28"/>
          <w:szCs w:val="28"/>
        </w:rPr>
      </w:pPr>
    </w:p>
    <w:p>
      <w:pPr>
        <w:pStyle w:val="8"/>
        <w:spacing w:line="420" w:lineRule="exact"/>
        <w:ind w:firstLine="560"/>
        <w:rPr>
          <w:rFonts w:eastAsia="方正小标宋_GBK"/>
          <w:bCs/>
          <w:sz w:val="28"/>
          <w:szCs w:val="28"/>
        </w:rPr>
      </w:pPr>
      <w:r>
        <w:rPr>
          <w:rFonts w:eastAsia="方正小标宋_GBK"/>
          <w:bCs/>
          <w:sz w:val="28"/>
          <w:szCs w:val="28"/>
        </w:rPr>
        <w:t>二、农业农村领域重点研发项目申报指南</w:t>
      </w:r>
    </w:p>
    <w:p>
      <w:pPr>
        <w:adjustRightInd w:val="0"/>
        <w:snapToGrid w:val="0"/>
        <w:spacing w:line="420" w:lineRule="exact"/>
        <w:ind w:firstLine="560" w:firstLineChars="200"/>
        <w:rPr>
          <w:rFonts w:eastAsia="楷体_GB2312"/>
          <w:sz w:val="28"/>
          <w:szCs w:val="28"/>
        </w:rPr>
      </w:pPr>
      <w:r>
        <w:rPr>
          <w:rFonts w:eastAsia="楷体_GB2312"/>
          <w:sz w:val="28"/>
          <w:szCs w:val="28"/>
        </w:rPr>
        <w:t>（该指南在线填写“四川省重点研发项目申报书”。指南咨询：聂炜</w:t>
      </w:r>
      <w:r>
        <w:rPr>
          <w:rFonts w:hint="eastAsia" w:eastAsia="楷体_GB2312"/>
          <w:sz w:val="28"/>
          <w:szCs w:val="28"/>
        </w:rPr>
        <w:t>玮</w:t>
      </w:r>
      <w:r>
        <w:rPr>
          <w:rFonts w:eastAsia="楷体_GB2312"/>
          <w:sz w:val="28"/>
          <w:szCs w:val="28"/>
        </w:rPr>
        <w:t xml:space="preserve"> 028-86711518）</w:t>
      </w:r>
    </w:p>
    <w:p>
      <w:pPr>
        <w:adjustRightInd w:val="0"/>
        <w:snapToGrid w:val="0"/>
        <w:spacing w:line="420" w:lineRule="exact"/>
        <w:ind w:firstLine="560" w:firstLineChars="200"/>
        <w:rPr>
          <w:rFonts w:eastAsia="黑体"/>
          <w:sz w:val="28"/>
          <w:szCs w:val="28"/>
        </w:rPr>
      </w:pPr>
    </w:p>
    <w:p>
      <w:pPr>
        <w:adjustRightInd w:val="0"/>
        <w:snapToGrid w:val="0"/>
        <w:spacing w:line="420" w:lineRule="exact"/>
        <w:ind w:firstLine="560" w:firstLineChars="200"/>
        <w:rPr>
          <w:rFonts w:eastAsia="仿宋_GB2312"/>
          <w:snapToGrid w:val="0"/>
          <w:sz w:val="28"/>
          <w:szCs w:val="28"/>
        </w:rPr>
      </w:pPr>
      <w:r>
        <w:rPr>
          <w:rFonts w:eastAsia="黑体"/>
          <w:snapToGrid w:val="0"/>
          <w:sz w:val="28"/>
          <w:szCs w:val="28"/>
        </w:rPr>
        <w:t>总体绩效目标：</w:t>
      </w:r>
      <w:r>
        <w:rPr>
          <w:rFonts w:eastAsia="仿宋_GB2312"/>
          <w:snapToGrid w:val="0"/>
          <w:sz w:val="28"/>
          <w:szCs w:val="28"/>
        </w:rPr>
        <w:t>2022年度农业农村领域重点研发项目分为关键技术攻关项目、面上项目和育种攻关绩效项目三类。绩效目标：突破关键共性技术30项，开发新产品20个，形成专利、技术规程、技术标准、登记成果、获奖成果100项，培育一批创新型企业。</w:t>
      </w:r>
    </w:p>
    <w:p>
      <w:pPr>
        <w:adjustRightInd w:val="0"/>
        <w:snapToGrid w:val="0"/>
        <w:spacing w:line="420" w:lineRule="exact"/>
        <w:rPr>
          <w:rFonts w:eastAsia="黑体"/>
          <w:snapToGrid w:val="0"/>
          <w:sz w:val="28"/>
          <w:szCs w:val="28"/>
        </w:rPr>
      </w:pPr>
      <w:r>
        <w:rPr>
          <w:rFonts w:eastAsia="黑体"/>
          <w:snapToGrid w:val="0"/>
          <w:sz w:val="28"/>
          <w:szCs w:val="28"/>
        </w:rPr>
        <w:t xml:space="preserve">     关键技术攻关项目：</w:t>
      </w:r>
    </w:p>
    <w:p>
      <w:pPr>
        <w:adjustRightInd w:val="0"/>
        <w:snapToGrid w:val="0"/>
        <w:spacing w:line="420" w:lineRule="exact"/>
        <w:ind w:firstLine="560" w:firstLineChars="200"/>
        <w:rPr>
          <w:rFonts w:eastAsia="楷体_GB2312"/>
          <w:snapToGrid w:val="0"/>
          <w:sz w:val="28"/>
          <w:szCs w:val="28"/>
        </w:rPr>
      </w:pPr>
      <w:r>
        <w:rPr>
          <w:rFonts w:eastAsia="楷体_GB2312"/>
          <w:snapToGrid w:val="0"/>
          <w:sz w:val="28"/>
          <w:szCs w:val="28"/>
        </w:rPr>
        <w:t>1.资金支持方式和支持经费。</w:t>
      </w:r>
    </w:p>
    <w:p>
      <w:pPr>
        <w:adjustRightInd w:val="0"/>
        <w:snapToGrid w:val="0"/>
        <w:spacing w:line="420" w:lineRule="exact"/>
        <w:ind w:firstLine="560" w:firstLineChars="200"/>
        <w:rPr>
          <w:rFonts w:eastAsia="楷体_GB2312"/>
          <w:snapToGrid w:val="0"/>
          <w:sz w:val="28"/>
          <w:szCs w:val="28"/>
        </w:rPr>
      </w:pPr>
      <w:r>
        <w:rPr>
          <w:rFonts w:eastAsia="仿宋_GB2312"/>
          <w:snapToGrid w:val="0"/>
          <w:kern w:val="0"/>
          <w:sz w:val="28"/>
          <w:szCs w:val="28"/>
        </w:rPr>
        <w:t>专项资金</w:t>
      </w:r>
      <w:r>
        <w:rPr>
          <w:rFonts w:eastAsia="仿宋_GB2312"/>
          <w:snapToGrid w:val="0"/>
          <w:sz w:val="28"/>
          <w:szCs w:val="28"/>
        </w:rPr>
        <w:t>采取前补助支持方式，每个项目支持经费不超过100万元。</w:t>
      </w:r>
    </w:p>
    <w:p>
      <w:pPr>
        <w:adjustRightInd w:val="0"/>
        <w:snapToGrid w:val="0"/>
        <w:spacing w:line="420" w:lineRule="exact"/>
        <w:ind w:firstLine="560" w:firstLineChars="200"/>
        <w:rPr>
          <w:rFonts w:eastAsia="楷体_GB2312"/>
          <w:snapToGrid w:val="0"/>
          <w:sz w:val="28"/>
          <w:szCs w:val="28"/>
        </w:rPr>
      </w:pPr>
      <w:r>
        <w:rPr>
          <w:rFonts w:eastAsia="楷体_GB2312"/>
          <w:snapToGrid w:val="0"/>
          <w:sz w:val="28"/>
          <w:szCs w:val="28"/>
        </w:rPr>
        <w:t>2.实施周期。</w:t>
      </w:r>
    </w:p>
    <w:p>
      <w:pPr>
        <w:adjustRightInd w:val="0"/>
        <w:snapToGrid w:val="0"/>
        <w:spacing w:line="420" w:lineRule="exact"/>
        <w:ind w:firstLine="560" w:firstLineChars="200"/>
        <w:rPr>
          <w:rFonts w:eastAsia="仿宋_GB2312"/>
          <w:snapToGrid w:val="0"/>
          <w:sz w:val="28"/>
          <w:szCs w:val="28"/>
        </w:rPr>
      </w:pPr>
      <w:r>
        <w:rPr>
          <w:rFonts w:eastAsia="仿宋_GB2312"/>
          <w:snapToGrid w:val="0"/>
          <w:sz w:val="28"/>
          <w:szCs w:val="28"/>
        </w:rPr>
        <w:t>项目执行期3年，起止时间2022年1月—2024年12月。</w:t>
      </w:r>
    </w:p>
    <w:p>
      <w:pPr>
        <w:adjustRightInd w:val="0"/>
        <w:snapToGrid w:val="0"/>
        <w:spacing w:line="420" w:lineRule="exact"/>
        <w:ind w:firstLine="560" w:firstLineChars="200"/>
        <w:rPr>
          <w:rFonts w:eastAsia="楷体_GB2312"/>
          <w:snapToGrid w:val="0"/>
          <w:sz w:val="28"/>
          <w:szCs w:val="28"/>
        </w:rPr>
      </w:pPr>
      <w:r>
        <w:rPr>
          <w:rFonts w:eastAsia="楷体_GB2312"/>
          <w:snapToGrid w:val="0"/>
          <w:sz w:val="28"/>
          <w:szCs w:val="28"/>
        </w:rPr>
        <w:t>3.支持方向与重点。</w:t>
      </w:r>
    </w:p>
    <w:p>
      <w:pPr>
        <w:spacing w:line="420" w:lineRule="exact"/>
        <w:ind w:firstLine="560" w:firstLineChars="200"/>
        <w:rPr>
          <w:rFonts w:eastAsia="仿宋_GB2312"/>
          <w:snapToGrid w:val="0"/>
          <w:sz w:val="28"/>
          <w:szCs w:val="28"/>
        </w:rPr>
      </w:pPr>
      <w:r>
        <w:rPr>
          <w:rFonts w:eastAsia="仿宋_GB2312"/>
          <w:snapToGrid w:val="0"/>
          <w:kern w:val="0"/>
          <w:sz w:val="28"/>
          <w:szCs w:val="28"/>
        </w:rPr>
        <w:t>针对我省现代农业“10+3”产业领域重大关键技术成果少、前瞻性技术储备不够、解决瓶颈问题的核心技术不多等问题，瞄准现代农业种业、现代农业装备、现代农业冷链物流、农产品精深加工、绿色农业、智慧农业等重点领域，聚焦种源“卡脖子”技术、良种规模化高效繁育、作物轻简高效栽培、畜禽水产健康养殖、重大病虫害绿色防控、高附加值农产品精深加工、丘陵山区农机装备（含耕种收、提灌等装备）、农业高效用水、化肥农药减施增效、土壤污染防控、农业废弃物高值化利用、智能化农业生产等关键技术问题，支持优势高等院校、科研院所及农业产业化省级重点龙头企业开展技术攻关，突破一批制约产业发展的关键技术，取得一批引领现代农业发展的前沿性成果，提升全省农业高质量发展的核心竞争力。</w:t>
      </w:r>
    </w:p>
    <w:p>
      <w:pPr>
        <w:adjustRightInd w:val="0"/>
        <w:snapToGrid w:val="0"/>
        <w:spacing w:line="420" w:lineRule="exact"/>
        <w:ind w:firstLine="560" w:firstLineChars="200"/>
        <w:rPr>
          <w:rFonts w:eastAsia="楷体_GB2312"/>
          <w:snapToGrid w:val="0"/>
          <w:sz w:val="28"/>
          <w:szCs w:val="28"/>
        </w:rPr>
      </w:pPr>
      <w:r>
        <w:rPr>
          <w:rFonts w:eastAsia="楷体_GB2312"/>
          <w:snapToGrid w:val="0"/>
          <w:sz w:val="28"/>
          <w:szCs w:val="28"/>
        </w:rPr>
        <w:t>4.考核指标。</w:t>
      </w:r>
    </w:p>
    <w:p>
      <w:pPr>
        <w:spacing w:line="420" w:lineRule="exact"/>
        <w:ind w:firstLine="560" w:firstLineChars="200"/>
        <w:rPr>
          <w:rFonts w:eastAsia="仿宋_GB2312"/>
          <w:snapToGrid w:val="0"/>
          <w:kern w:val="0"/>
          <w:sz w:val="28"/>
          <w:szCs w:val="28"/>
        </w:rPr>
      </w:pPr>
      <w:r>
        <w:rPr>
          <w:rFonts w:eastAsia="仿宋_GB2312"/>
          <w:snapToGrid w:val="0"/>
          <w:kern w:val="0"/>
          <w:sz w:val="28"/>
          <w:szCs w:val="28"/>
        </w:rPr>
        <w:t>突破制约产业发展的关键技术1项，形成专利、技术规程、技术标准、登记成果、获奖成果等2项（个）以上。</w:t>
      </w:r>
    </w:p>
    <w:p>
      <w:pPr>
        <w:adjustRightInd w:val="0"/>
        <w:snapToGrid w:val="0"/>
        <w:spacing w:line="420" w:lineRule="exact"/>
        <w:ind w:firstLine="560" w:firstLineChars="200"/>
        <w:rPr>
          <w:rFonts w:eastAsia="楷体_GB2312"/>
          <w:snapToGrid w:val="0"/>
          <w:sz w:val="28"/>
          <w:szCs w:val="28"/>
        </w:rPr>
      </w:pPr>
      <w:r>
        <w:rPr>
          <w:rFonts w:eastAsia="楷体_GB2312"/>
          <w:snapToGrid w:val="0"/>
          <w:sz w:val="28"/>
          <w:szCs w:val="28"/>
        </w:rPr>
        <w:t>5.有关要求。</w:t>
      </w:r>
    </w:p>
    <w:p>
      <w:pPr>
        <w:adjustRightInd w:val="0"/>
        <w:snapToGrid w:val="0"/>
        <w:spacing w:line="420" w:lineRule="exact"/>
        <w:ind w:firstLine="560" w:firstLineChars="200"/>
        <w:rPr>
          <w:rFonts w:eastAsia="仿宋_GB2312"/>
          <w:snapToGrid w:val="0"/>
          <w:sz w:val="28"/>
          <w:szCs w:val="28"/>
        </w:rPr>
      </w:pPr>
      <w:r>
        <w:rPr>
          <w:rFonts w:eastAsia="仿宋_GB2312"/>
          <w:snapToGrid w:val="0"/>
          <w:sz w:val="28"/>
          <w:szCs w:val="28"/>
        </w:rPr>
        <w:t>（1）申报单位为在四川省内注册的高等院校、科研院所（含转制院所、新型研发机构）、省级及以上农业产业化重点龙头企业，鼓励产学研联合申报，并提供相应附件。</w:t>
      </w:r>
    </w:p>
    <w:p>
      <w:pPr>
        <w:adjustRightInd w:val="0"/>
        <w:snapToGrid w:val="0"/>
        <w:spacing w:line="420" w:lineRule="exact"/>
        <w:ind w:firstLine="560" w:firstLineChars="200"/>
        <w:rPr>
          <w:rFonts w:eastAsia="仿宋_GB2312"/>
          <w:snapToGrid w:val="0"/>
          <w:sz w:val="28"/>
          <w:szCs w:val="28"/>
        </w:rPr>
      </w:pPr>
      <w:r>
        <w:rPr>
          <w:rFonts w:eastAsia="仿宋_GB2312"/>
          <w:snapToGrid w:val="0"/>
          <w:sz w:val="28"/>
          <w:szCs w:val="28"/>
        </w:rPr>
        <w:t>（2）每个市（州）申报不超过1项（含扩权县），由市（州）科技局负责统筹。四川农业大学、省农科院申报各不超过4项，其他中央在川、省属涉农科研院所和高等院校申报各不超过2项。申报时填写《四川省重点研发项目申报书》，并在项目名称后标注“关键技术攻关项目”。</w:t>
      </w:r>
    </w:p>
    <w:p>
      <w:pPr>
        <w:adjustRightInd w:val="0"/>
        <w:snapToGrid w:val="0"/>
        <w:spacing w:line="420" w:lineRule="exact"/>
        <w:ind w:firstLine="560" w:firstLineChars="200"/>
        <w:rPr>
          <w:rFonts w:eastAsia="仿宋_GB2312"/>
          <w:snapToGrid w:val="0"/>
          <w:sz w:val="28"/>
          <w:szCs w:val="28"/>
        </w:rPr>
      </w:pPr>
      <w:r>
        <w:rPr>
          <w:rFonts w:eastAsia="仿宋_GB2312"/>
          <w:snapToGrid w:val="0"/>
          <w:sz w:val="28"/>
          <w:szCs w:val="28"/>
        </w:rPr>
        <w:t>（3）企业牵头申报的项目，牵头单位的资产负债率应低于60%，自筹经费与申请经费比例不低于1:1。须提供牵头申报单位2020年度资产负债表和资金配套证明等附件。</w:t>
      </w:r>
    </w:p>
    <w:p>
      <w:pPr>
        <w:adjustRightInd w:val="0"/>
        <w:snapToGrid w:val="0"/>
        <w:spacing w:line="420" w:lineRule="exact"/>
        <w:ind w:firstLine="560" w:firstLineChars="200"/>
        <w:rPr>
          <w:rFonts w:eastAsia="仿宋_GB2312"/>
          <w:snapToGrid w:val="0"/>
          <w:sz w:val="28"/>
          <w:szCs w:val="28"/>
        </w:rPr>
      </w:pPr>
      <w:r>
        <w:rPr>
          <w:rFonts w:eastAsia="仿宋_GB2312"/>
          <w:snapToGrid w:val="0"/>
          <w:sz w:val="28"/>
          <w:szCs w:val="28"/>
        </w:rPr>
        <w:t>（4）申报企业（转制院所除外）有逾期未完成验收的项目，不予支持。</w:t>
      </w:r>
    </w:p>
    <w:p>
      <w:pPr>
        <w:adjustRightInd w:val="0"/>
        <w:snapToGrid w:val="0"/>
        <w:spacing w:line="420" w:lineRule="exact"/>
        <w:ind w:firstLine="560" w:firstLineChars="200"/>
        <w:rPr>
          <w:rFonts w:eastAsia="黑体"/>
          <w:snapToGrid w:val="0"/>
          <w:sz w:val="28"/>
          <w:szCs w:val="28"/>
        </w:rPr>
      </w:pPr>
      <w:r>
        <w:rPr>
          <w:rFonts w:eastAsia="黑体"/>
          <w:snapToGrid w:val="0"/>
          <w:sz w:val="28"/>
          <w:szCs w:val="28"/>
        </w:rPr>
        <w:t>面上项目：</w:t>
      </w:r>
    </w:p>
    <w:p>
      <w:pPr>
        <w:adjustRightInd w:val="0"/>
        <w:snapToGrid w:val="0"/>
        <w:spacing w:line="420" w:lineRule="exact"/>
        <w:ind w:firstLine="560" w:firstLineChars="200"/>
        <w:rPr>
          <w:rFonts w:eastAsia="楷体_GB2312"/>
          <w:snapToGrid w:val="0"/>
          <w:sz w:val="28"/>
          <w:szCs w:val="28"/>
        </w:rPr>
      </w:pPr>
      <w:r>
        <w:rPr>
          <w:rFonts w:eastAsia="楷体_GB2312"/>
          <w:snapToGrid w:val="0"/>
          <w:sz w:val="28"/>
          <w:szCs w:val="28"/>
        </w:rPr>
        <w:t>1.资金支持方式和支持经费。</w:t>
      </w:r>
    </w:p>
    <w:p>
      <w:pPr>
        <w:adjustRightInd w:val="0"/>
        <w:snapToGrid w:val="0"/>
        <w:spacing w:line="420" w:lineRule="exact"/>
        <w:ind w:firstLine="560" w:firstLineChars="200"/>
        <w:rPr>
          <w:rFonts w:eastAsia="仿宋_GB2312"/>
          <w:snapToGrid w:val="0"/>
          <w:kern w:val="0"/>
          <w:sz w:val="28"/>
          <w:szCs w:val="28"/>
        </w:rPr>
      </w:pPr>
      <w:r>
        <w:rPr>
          <w:rFonts w:eastAsia="仿宋_GB2312"/>
          <w:snapToGrid w:val="0"/>
          <w:kern w:val="0"/>
          <w:sz w:val="28"/>
          <w:szCs w:val="28"/>
        </w:rPr>
        <w:t>专项资金</w:t>
      </w:r>
      <w:r>
        <w:rPr>
          <w:rFonts w:eastAsia="仿宋_GB2312"/>
          <w:snapToGrid w:val="0"/>
          <w:sz w:val="28"/>
          <w:szCs w:val="28"/>
        </w:rPr>
        <w:t>采取前补助支持方式，</w:t>
      </w:r>
      <w:r>
        <w:rPr>
          <w:rFonts w:eastAsia="仿宋_GB2312"/>
          <w:snapToGrid w:val="0"/>
          <w:kern w:val="0"/>
          <w:sz w:val="28"/>
          <w:szCs w:val="28"/>
        </w:rPr>
        <w:t>每个项目支持经费不超过30万元</w:t>
      </w:r>
      <w:r>
        <w:rPr>
          <w:rFonts w:eastAsia="仿宋_GB2312"/>
          <w:snapToGrid w:val="0"/>
          <w:sz w:val="28"/>
          <w:szCs w:val="28"/>
        </w:rPr>
        <w:t>。</w:t>
      </w:r>
    </w:p>
    <w:p>
      <w:pPr>
        <w:adjustRightInd w:val="0"/>
        <w:snapToGrid w:val="0"/>
        <w:spacing w:line="420" w:lineRule="exact"/>
        <w:ind w:firstLine="560" w:firstLineChars="200"/>
        <w:rPr>
          <w:rFonts w:eastAsia="楷体_GB2312"/>
          <w:snapToGrid w:val="0"/>
          <w:sz w:val="28"/>
          <w:szCs w:val="28"/>
        </w:rPr>
      </w:pPr>
      <w:r>
        <w:rPr>
          <w:rFonts w:eastAsia="楷体_GB2312"/>
          <w:snapToGrid w:val="0"/>
          <w:sz w:val="28"/>
          <w:szCs w:val="28"/>
        </w:rPr>
        <w:t>2.实施周期。</w:t>
      </w:r>
    </w:p>
    <w:p>
      <w:pPr>
        <w:adjustRightInd w:val="0"/>
        <w:snapToGrid w:val="0"/>
        <w:spacing w:line="420" w:lineRule="exact"/>
        <w:ind w:firstLine="560" w:firstLineChars="200"/>
        <w:rPr>
          <w:rFonts w:eastAsia="仿宋_GB2312"/>
          <w:snapToGrid w:val="0"/>
          <w:sz w:val="28"/>
          <w:szCs w:val="28"/>
        </w:rPr>
      </w:pPr>
      <w:r>
        <w:rPr>
          <w:rFonts w:eastAsia="仿宋_GB2312"/>
          <w:snapToGrid w:val="0"/>
          <w:sz w:val="28"/>
          <w:szCs w:val="28"/>
        </w:rPr>
        <w:t>项目执行期3年，起止时间2022年1月—2024年12月。</w:t>
      </w:r>
    </w:p>
    <w:p>
      <w:pPr>
        <w:adjustRightInd w:val="0"/>
        <w:snapToGrid w:val="0"/>
        <w:spacing w:line="420" w:lineRule="exact"/>
        <w:ind w:firstLine="560" w:firstLineChars="200"/>
        <w:rPr>
          <w:rFonts w:eastAsia="楷体"/>
          <w:snapToGrid w:val="0"/>
          <w:sz w:val="28"/>
          <w:szCs w:val="28"/>
        </w:rPr>
      </w:pPr>
      <w:r>
        <w:rPr>
          <w:rFonts w:eastAsia="楷体"/>
          <w:snapToGrid w:val="0"/>
          <w:sz w:val="28"/>
          <w:szCs w:val="28"/>
        </w:rPr>
        <w:t>3.支持方向与重点。</w:t>
      </w:r>
    </w:p>
    <w:p>
      <w:pPr>
        <w:adjustRightInd w:val="0"/>
        <w:snapToGrid w:val="0"/>
        <w:spacing w:line="420" w:lineRule="exact"/>
        <w:ind w:firstLine="560" w:firstLineChars="200"/>
        <w:rPr>
          <w:rFonts w:eastAsia="仿宋_GB2312"/>
          <w:b/>
          <w:snapToGrid w:val="0"/>
          <w:sz w:val="28"/>
          <w:szCs w:val="28"/>
        </w:rPr>
      </w:pPr>
      <w:r>
        <w:rPr>
          <w:rFonts w:eastAsia="仿宋_GB2312"/>
          <w:b/>
          <w:snapToGrid w:val="0"/>
          <w:sz w:val="28"/>
          <w:szCs w:val="28"/>
        </w:rPr>
        <w:t>（1）特色农业种质资源保护与利用。</w:t>
      </w:r>
    </w:p>
    <w:p>
      <w:pPr>
        <w:spacing w:line="420" w:lineRule="exact"/>
        <w:ind w:firstLine="560" w:firstLineChars="200"/>
        <w:rPr>
          <w:rFonts w:eastAsia="楷体_GB2312"/>
          <w:snapToGrid w:val="0"/>
          <w:kern w:val="0"/>
          <w:sz w:val="28"/>
          <w:szCs w:val="28"/>
        </w:rPr>
      </w:pPr>
      <w:r>
        <w:rPr>
          <w:rFonts w:eastAsia="仿宋_GB2312"/>
          <w:snapToGrid w:val="0"/>
          <w:sz w:val="28"/>
          <w:szCs w:val="28"/>
        </w:rPr>
        <w:t>重点支持区域特色明显，具有重要育种价值和应用前景的农林作物和畜禽水产种质资源的收集与保存、鉴定与评价、发掘与利用。</w:t>
      </w:r>
    </w:p>
    <w:p>
      <w:pPr>
        <w:adjustRightInd w:val="0"/>
        <w:snapToGrid w:val="0"/>
        <w:spacing w:line="420" w:lineRule="exact"/>
        <w:ind w:firstLine="560" w:firstLineChars="200"/>
        <w:rPr>
          <w:rFonts w:eastAsia="仿宋_GB2312"/>
          <w:b/>
          <w:snapToGrid w:val="0"/>
          <w:sz w:val="28"/>
          <w:szCs w:val="28"/>
        </w:rPr>
      </w:pPr>
      <w:r>
        <w:rPr>
          <w:rFonts w:eastAsia="仿宋_GB2312"/>
          <w:b/>
          <w:snapToGrid w:val="0"/>
          <w:sz w:val="28"/>
          <w:szCs w:val="28"/>
        </w:rPr>
        <w:t>（2）主要农作物及畜禽水产高效安全生产。</w:t>
      </w:r>
    </w:p>
    <w:p>
      <w:pPr>
        <w:spacing w:line="420" w:lineRule="exact"/>
        <w:ind w:firstLine="560" w:firstLineChars="200"/>
        <w:rPr>
          <w:rFonts w:eastAsia="楷体_GB2312"/>
          <w:snapToGrid w:val="0"/>
          <w:kern w:val="0"/>
          <w:sz w:val="28"/>
          <w:szCs w:val="28"/>
        </w:rPr>
      </w:pPr>
      <w:r>
        <w:rPr>
          <w:rFonts w:eastAsia="仿宋_GB2312"/>
          <w:snapToGrid w:val="0"/>
          <w:sz w:val="28"/>
          <w:szCs w:val="28"/>
        </w:rPr>
        <w:t>重点支持作物轻简高效种植、粮经复合模式、稻-渔共栖复合生态模式、水肥高效利用、主要病虫害绿色防控和抗逆减灾，畜禽水产标准化养殖与环境控制、重大病毒性疾病和细菌性疾病综合防控，林竹标准化栽培、轻简高效复合模式、主要病虫害综合防控，优质种苗工厂化快繁，农业大数据与“互联网+”等新技术、新设备研发与示范。</w:t>
      </w:r>
    </w:p>
    <w:p>
      <w:pPr>
        <w:adjustRightInd w:val="0"/>
        <w:snapToGrid w:val="0"/>
        <w:spacing w:line="420" w:lineRule="exact"/>
        <w:ind w:firstLine="560" w:firstLineChars="200"/>
        <w:rPr>
          <w:rFonts w:eastAsia="仿宋_GB2312"/>
          <w:b/>
          <w:snapToGrid w:val="0"/>
          <w:sz w:val="28"/>
          <w:szCs w:val="28"/>
        </w:rPr>
      </w:pPr>
      <w:r>
        <w:rPr>
          <w:rFonts w:eastAsia="仿宋_GB2312"/>
          <w:b/>
          <w:snapToGrid w:val="0"/>
          <w:sz w:val="28"/>
          <w:szCs w:val="28"/>
        </w:rPr>
        <w:t>（3）农产品精深加工。</w:t>
      </w:r>
    </w:p>
    <w:p>
      <w:pPr>
        <w:spacing w:line="420" w:lineRule="exact"/>
        <w:ind w:firstLine="560" w:firstLineChars="200"/>
        <w:rPr>
          <w:rFonts w:eastAsia="楷体_GB2312"/>
          <w:snapToGrid w:val="0"/>
          <w:kern w:val="0"/>
          <w:sz w:val="28"/>
          <w:szCs w:val="28"/>
        </w:rPr>
      </w:pPr>
      <w:r>
        <w:rPr>
          <w:rFonts w:eastAsia="仿宋_GB2312"/>
          <w:snapToGrid w:val="0"/>
          <w:sz w:val="28"/>
          <w:szCs w:val="28"/>
        </w:rPr>
        <w:t>重点支持以特色农产品为主要原料的优质新产品开发、农产品精深加工与副产物综合利用、农产品自动化加工设备、农产品品质在线检测、农产品保鲜贮藏与冷链物流、农产品质量安全等新技术、新设备研发与示范。</w:t>
      </w:r>
    </w:p>
    <w:p>
      <w:pPr>
        <w:adjustRightInd w:val="0"/>
        <w:snapToGrid w:val="0"/>
        <w:spacing w:line="420" w:lineRule="exact"/>
        <w:ind w:firstLine="560" w:firstLineChars="200"/>
        <w:rPr>
          <w:rFonts w:eastAsia="仿宋_GB2312"/>
          <w:b/>
          <w:snapToGrid w:val="0"/>
          <w:sz w:val="28"/>
          <w:szCs w:val="28"/>
        </w:rPr>
      </w:pPr>
      <w:r>
        <w:rPr>
          <w:rFonts w:eastAsia="仿宋_GB2312"/>
          <w:b/>
          <w:snapToGrid w:val="0"/>
          <w:sz w:val="28"/>
          <w:szCs w:val="28"/>
        </w:rPr>
        <w:t>（4）农业生态环境保护。</w:t>
      </w:r>
    </w:p>
    <w:p>
      <w:pPr>
        <w:spacing w:line="420" w:lineRule="exact"/>
        <w:ind w:firstLine="560" w:firstLineChars="200"/>
        <w:rPr>
          <w:rFonts w:eastAsia="楷体_GB2312"/>
          <w:snapToGrid w:val="0"/>
          <w:kern w:val="0"/>
          <w:sz w:val="28"/>
          <w:szCs w:val="28"/>
        </w:rPr>
      </w:pPr>
      <w:r>
        <w:rPr>
          <w:rFonts w:eastAsia="仿宋_GB2312"/>
          <w:snapToGrid w:val="0"/>
          <w:sz w:val="28"/>
          <w:szCs w:val="28"/>
        </w:rPr>
        <w:t>重点支持化肥农药减量高效施用、农林畜生产废弃物综合利用，农业高效用水、节水灌溉、水肥一体化，耕地质量提升、种养循环模式，农业面源污染防控与修复、土壤重金属污染防控及修复、工矿弃地及灾后创面生态修复等新技术、新设备研发与示范。</w:t>
      </w:r>
    </w:p>
    <w:p>
      <w:pPr>
        <w:adjustRightInd w:val="0"/>
        <w:snapToGrid w:val="0"/>
        <w:spacing w:line="420" w:lineRule="exact"/>
        <w:ind w:firstLine="560" w:firstLineChars="200"/>
        <w:rPr>
          <w:rFonts w:eastAsia="仿宋_GB2312"/>
          <w:b/>
          <w:snapToGrid w:val="0"/>
          <w:sz w:val="28"/>
          <w:szCs w:val="28"/>
        </w:rPr>
      </w:pPr>
      <w:r>
        <w:rPr>
          <w:rFonts w:eastAsia="仿宋_GB2312"/>
          <w:b/>
          <w:snapToGrid w:val="0"/>
          <w:sz w:val="28"/>
          <w:szCs w:val="28"/>
        </w:rPr>
        <w:t>（5）农业绿色安全投入品开发。</w:t>
      </w:r>
    </w:p>
    <w:p>
      <w:pPr>
        <w:spacing w:line="420" w:lineRule="exact"/>
        <w:ind w:firstLine="560" w:firstLineChars="200"/>
        <w:rPr>
          <w:rFonts w:eastAsia="楷体_GB2312"/>
          <w:snapToGrid w:val="0"/>
          <w:kern w:val="0"/>
          <w:sz w:val="28"/>
          <w:szCs w:val="28"/>
        </w:rPr>
      </w:pPr>
      <w:r>
        <w:rPr>
          <w:rFonts w:eastAsia="仿宋_GB2312"/>
          <w:snapToGrid w:val="0"/>
          <w:sz w:val="28"/>
          <w:szCs w:val="28"/>
        </w:rPr>
        <w:t>重点支持安全高效、可降解、无残留的新型绿色投入品（农药、化肥、饲料、兽药、抗旱保水材料等）创制及相关新技术研发与示范。</w:t>
      </w:r>
    </w:p>
    <w:p>
      <w:pPr>
        <w:adjustRightInd w:val="0"/>
        <w:snapToGrid w:val="0"/>
        <w:spacing w:line="420" w:lineRule="exact"/>
        <w:ind w:firstLine="560" w:firstLineChars="200"/>
        <w:rPr>
          <w:rFonts w:eastAsia="仿宋_GB2312"/>
          <w:b/>
          <w:snapToGrid w:val="0"/>
          <w:sz w:val="28"/>
          <w:szCs w:val="28"/>
        </w:rPr>
      </w:pPr>
      <w:r>
        <w:rPr>
          <w:rFonts w:eastAsia="仿宋_GB2312"/>
          <w:b/>
          <w:snapToGrid w:val="0"/>
          <w:sz w:val="28"/>
          <w:szCs w:val="28"/>
        </w:rPr>
        <w:t>（6）现代农业装备研制。</w:t>
      </w:r>
    </w:p>
    <w:p>
      <w:pPr>
        <w:spacing w:line="420" w:lineRule="exact"/>
        <w:ind w:firstLine="560" w:firstLineChars="200"/>
        <w:rPr>
          <w:rFonts w:eastAsia="楷体_GB2312"/>
          <w:snapToGrid w:val="0"/>
          <w:kern w:val="0"/>
          <w:sz w:val="28"/>
          <w:szCs w:val="28"/>
        </w:rPr>
      </w:pPr>
      <w:r>
        <w:rPr>
          <w:rFonts w:eastAsia="仿宋_GB2312"/>
          <w:snapToGrid w:val="0"/>
          <w:sz w:val="28"/>
          <w:szCs w:val="28"/>
        </w:rPr>
        <w:t>重点支持适合四川地形地貌特点、产业特色和需求的现代农业装备的研发，突出优势粮油作物、经济作物、畜禽水产生产关键环节新装备、新机具、新设施的改进、开发和示范。</w:t>
      </w:r>
    </w:p>
    <w:p>
      <w:pPr>
        <w:adjustRightInd w:val="0"/>
        <w:snapToGrid w:val="0"/>
        <w:spacing w:line="420" w:lineRule="exact"/>
        <w:ind w:firstLine="560" w:firstLineChars="200"/>
        <w:rPr>
          <w:rFonts w:eastAsia="楷体_GB2312"/>
          <w:snapToGrid w:val="0"/>
          <w:kern w:val="0"/>
          <w:sz w:val="28"/>
          <w:szCs w:val="28"/>
        </w:rPr>
      </w:pPr>
      <w:r>
        <w:rPr>
          <w:rFonts w:eastAsia="楷体_GB2312"/>
          <w:snapToGrid w:val="0"/>
          <w:kern w:val="0"/>
          <w:sz w:val="28"/>
          <w:szCs w:val="28"/>
        </w:rPr>
        <w:t>4、考核指标。</w:t>
      </w:r>
    </w:p>
    <w:p>
      <w:pPr>
        <w:spacing w:line="420" w:lineRule="exact"/>
        <w:ind w:firstLine="560" w:firstLineChars="200"/>
        <w:rPr>
          <w:rFonts w:eastAsia="楷体_GB2312"/>
          <w:snapToGrid w:val="0"/>
          <w:kern w:val="0"/>
          <w:sz w:val="28"/>
          <w:szCs w:val="28"/>
        </w:rPr>
      </w:pPr>
      <w:r>
        <w:rPr>
          <w:rFonts w:eastAsia="仿宋_GB2312"/>
          <w:snapToGrid w:val="0"/>
          <w:sz w:val="28"/>
          <w:szCs w:val="28"/>
        </w:rPr>
        <w:t>新品种、新技术、新产品、新工艺、新装备、新模式1个（项），形成专利、技术规程、技术标准、登记成果等1项（个）。</w:t>
      </w:r>
    </w:p>
    <w:p>
      <w:pPr>
        <w:adjustRightInd w:val="0"/>
        <w:snapToGrid w:val="0"/>
        <w:spacing w:line="420" w:lineRule="exact"/>
        <w:ind w:firstLine="560" w:firstLineChars="200"/>
        <w:rPr>
          <w:rFonts w:eastAsia="楷体_GB2312"/>
          <w:snapToGrid w:val="0"/>
          <w:kern w:val="0"/>
          <w:sz w:val="28"/>
          <w:szCs w:val="28"/>
        </w:rPr>
      </w:pPr>
      <w:r>
        <w:rPr>
          <w:rFonts w:eastAsia="楷体_GB2312"/>
          <w:snapToGrid w:val="0"/>
          <w:kern w:val="0"/>
          <w:sz w:val="28"/>
          <w:szCs w:val="28"/>
        </w:rPr>
        <w:t>5、有关要求。</w:t>
      </w:r>
    </w:p>
    <w:p>
      <w:pPr>
        <w:adjustRightInd w:val="0"/>
        <w:snapToGrid w:val="0"/>
        <w:spacing w:line="420" w:lineRule="exact"/>
        <w:ind w:firstLine="560" w:firstLineChars="200"/>
        <w:rPr>
          <w:rFonts w:eastAsia="仿宋_GB2312"/>
          <w:snapToGrid w:val="0"/>
          <w:sz w:val="28"/>
          <w:szCs w:val="28"/>
        </w:rPr>
      </w:pPr>
      <w:r>
        <w:rPr>
          <w:rFonts w:eastAsia="仿宋_GB2312"/>
          <w:snapToGrid w:val="0"/>
          <w:sz w:val="28"/>
          <w:szCs w:val="28"/>
        </w:rPr>
        <w:t>（1）重点支持在四川省内注册的科研院所（含转制院所、新型研发机构）、高等院校，鼓励产学研联合申报，并提供相应附件。申报时填写《四川省重点研发项目申报书》，并在项目名称后标注“面上项目”。</w:t>
      </w:r>
    </w:p>
    <w:p>
      <w:pPr>
        <w:adjustRightInd w:val="0"/>
        <w:snapToGrid w:val="0"/>
        <w:spacing w:line="420" w:lineRule="exact"/>
        <w:ind w:firstLine="560" w:firstLineChars="200"/>
        <w:rPr>
          <w:rFonts w:eastAsia="仿宋_GB2312"/>
          <w:snapToGrid w:val="0"/>
          <w:sz w:val="28"/>
          <w:szCs w:val="28"/>
        </w:rPr>
      </w:pPr>
      <w:r>
        <w:rPr>
          <w:rFonts w:eastAsia="仿宋_GB2312"/>
          <w:snapToGrid w:val="0"/>
          <w:sz w:val="28"/>
          <w:szCs w:val="28"/>
        </w:rPr>
        <w:t>（2）每个市（州）申报不超过3项（含扩权县），由市（州）科技局负责统筹；四川农业大学、省农科院申报各不超过5项，其他中央在川、省属涉农科研院所和高等院校申报各不超过2项。适当平衡不同技术领域项目的支持。</w:t>
      </w:r>
    </w:p>
    <w:p>
      <w:pPr>
        <w:adjustRightInd w:val="0"/>
        <w:snapToGrid w:val="0"/>
        <w:spacing w:line="420" w:lineRule="exact"/>
        <w:ind w:firstLine="560" w:firstLineChars="200"/>
        <w:rPr>
          <w:rFonts w:eastAsia="仿宋_GB2312"/>
          <w:snapToGrid w:val="0"/>
          <w:sz w:val="28"/>
          <w:szCs w:val="28"/>
        </w:rPr>
      </w:pPr>
      <w:r>
        <w:rPr>
          <w:rFonts w:eastAsia="仿宋_GB2312"/>
          <w:snapToGrid w:val="0"/>
          <w:sz w:val="28"/>
          <w:szCs w:val="28"/>
        </w:rPr>
        <w:t>（3）项目配套资金不作要求。</w:t>
      </w:r>
    </w:p>
    <w:p>
      <w:pPr>
        <w:adjustRightInd w:val="0"/>
        <w:snapToGrid w:val="0"/>
        <w:spacing w:line="420" w:lineRule="exact"/>
        <w:ind w:firstLine="560" w:firstLineChars="200"/>
        <w:rPr>
          <w:rFonts w:eastAsia="黑体"/>
          <w:snapToGrid w:val="0"/>
          <w:sz w:val="28"/>
          <w:szCs w:val="28"/>
        </w:rPr>
      </w:pPr>
      <w:r>
        <w:rPr>
          <w:rFonts w:eastAsia="黑体"/>
          <w:snapToGrid w:val="0"/>
          <w:sz w:val="28"/>
          <w:szCs w:val="28"/>
        </w:rPr>
        <w:t>育种攻关绩效项目：</w:t>
      </w:r>
    </w:p>
    <w:p>
      <w:pPr>
        <w:adjustRightInd w:val="0"/>
        <w:snapToGrid w:val="0"/>
        <w:spacing w:line="420" w:lineRule="exact"/>
        <w:ind w:firstLine="560" w:firstLineChars="200"/>
        <w:rPr>
          <w:rFonts w:eastAsia="楷体_GB2312"/>
          <w:snapToGrid w:val="0"/>
          <w:sz w:val="28"/>
          <w:szCs w:val="28"/>
        </w:rPr>
      </w:pPr>
      <w:r>
        <w:rPr>
          <w:rFonts w:eastAsia="楷体_GB2312"/>
          <w:snapToGrid w:val="0"/>
          <w:sz w:val="28"/>
          <w:szCs w:val="28"/>
        </w:rPr>
        <w:t>1.资金支持方式和支持经费。</w:t>
      </w:r>
    </w:p>
    <w:p>
      <w:pPr>
        <w:adjustRightInd w:val="0"/>
        <w:snapToGrid w:val="0"/>
        <w:spacing w:line="420" w:lineRule="exact"/>
        <w:ind w:firstLine="560" w:firstLineChars="200"/>
        <w:rPr>
          <w:rFonts w:eastAsia="仿宋_GB2312"/>
          <w:snapToGrid w:val="0"/>
          <w:kern w:val="0"/>
          <w:sz w:val="28"/>
          <w:szCs w:val="28"/>
        </w:rPr>
      </w:pPr>
      <w:r>
        <w:rPr>
          <w:rFonts w:eastAsia="仿宋_GB2312"/>
          <w:snapToGrid w:val="0"/>
          <w:kern w:val="0"/>
          <w:sz w:val="28"/>
          <w:szCs w:val="28"/>
        </w:rPr>
        <w:t>专项资金</w:t>
      </w:r>
      <w:r>
        <w:rPr>
          <w:rFonts w:eastAsia="仿宋_GB2312"/>
          <w:snapToGrid w:val="0"/>
          <w:sz w:val="28"/>
          <w:szCs w:val="28"/>
        </w:rPr>
        <w:t>采取前补助支持方式，</w:t>
      </w:r>
      <w:r>
        <w:rPr>
          <w:rFonts w:eastAsia="仿宋_GB2312"/>
          <w:snapToGrid w:val="0"/>
          <w:kern w:val="0"/>
          <w:sz w:val="28"/>
          <w:szCs w:val="28"/>
        </w:rPr>
        <w:t>每个项目支持经费不超过100万元。</w:t>
      </w:r>
    </w:p>
    <w:p>
      <w:pPr>
        <w:adjustRightInd w:val="0"/>
        <w:snapToGrid w:val="0"/>
        <w:spacing w:line="420" w:lineRule="exact"/>
        <w:ind w:firstLine="560" w:firstLineChars="200"/>
        <w:rPr>
          <w:rFonts w:eastAsia="楷体_GB2312"/>
          <w:snapToGrid w:val="0"/>
          <w:sz w:val="28"/>
          <w:szCs w:val="28"/>
        </w:rPr>
      </w:pPr>
      <w:r>
        <w:rPr>
          <w:rFonts w:eastAsia="楷体_GB2312"/>
          <w:snapToGrid w:val="0"/>
          <w:sz w:val="28"/>
          <w:szCs w:val="28"/>
        </w:rPr>
        <w:t>2.实施周期。</w:t>
      </w:r>
    </w:p>
    <w:p>
      <w:pPr>
        <w:adjustRightInd w:val="0"/>
        <w:snapToGrid w:val="0"/>
        <w:spacing w:line="420" w:lineRule="exact"/>
        <w:ind w:firstLine="560" w:firstLineChars="200"/>
        <w:rPr>
          <w:rFonts w:eastAsia="仿宋_GB2312"/>
          <w:snapToGrid w:val="0"/>
          <w:sz w:val="28"/>
          <w:szCs w:val="28"/>
        </w:rPr>
      </w:pPr>
      <w:r>
        <w:rPr>
          <w:rFonts w:eastAsia="仿宋_GB2312"/>
          <w:snapToGrid w:val="0"/>
          <w:sz w:val="28"/>
          <w:szCs w:val="28"/>
        </w:rPr>
        <w:t>项目执行期3年，起止时间2022年1月—2024年12月。</w:t>
      </w:r>
    </w:p>
    <w:p>
      <w:pPr>
        <w:adjustRightInd w:val="0"/>
        <w:snapToGrid w:val="0"/>
        <w:spacing w:line="420" w:lineRule="exact"/>
        <w:ind w:firstLine="560" w:firstLineChars="200"/>
        <w:rPr>
          <w:rFonts w:eastAsia="楷体_GB2312"/>
          <w:snapToGrid w:val="0"/>
          <w:kern w:val="0"/>
          <w:sz w:val="28"/>
          <w:szCs w:val="28"/>
        </w:rPr>
      </w:pPr>
      <w:r>
        <w:rPr>
          <w:rFonts w:eastAsia="楷体_GB2312"/>
          <w:snapToGrid w:val="0"/>
          <w:kern w:val="0"/>
          <w:sz w:val="28"/>
          <w:szCs w:val="28"/>
        </w:rPr>
        <w:t>3.支持方向与重点。</w:t>
      </w:r>
    </w:p>
    <w:p>
      <w:pPr>
        <w:adjustRightInd w:val="0"/>
        <w:snapToGrid w:val="0"/>
        <w:spacing w:line="420" w:lineRule="exact"/>
        <w:ind w:firstLine="560" w:firstLineChars="200"/>
        <w:rPr>
          <w:rFonts w:eastAsia="仿宋_GB2312"/>
          <w:b/>
          <w:snapToGrid w:val="0"/>
          <w:kern w:val="0"/>
          <w:sz w:val="28"/>
          <w:szCs w:val="28"/>
        </w:rPr>
      </w:pPr>
      <w:r>
        <w:rPr>
          <w:rFonts w:eastAsia="仿宋_GB2312"/>
          <w:b/>
          <w:snapToGrid w:val="0"/>
          <w:kern w:val="0"/>
          <w:sz w:val="28"/>
          <w:szCs w:val="28"/>
        </w:rPr>
        <w:t>（1） 特色青稞种质资源发掘与利用。</w:t>
      </w:r>
    </w:p>
    <w:p>
      <w:pPr>
        <w:adjustRightInd w:val="0"/>
        <w:snapToGrid w:val="0"/>
        <w:spacing w:line="420" w:lineRule="exact"/>
        <w:ind w:firstLine="560" w:firstLineChars="200"/>
        <w:rPr>
          <w:rFonts w:eastAsia="仿宋_GB2312"/>
          <w:snapToGrid w:val="0"/>
          <w:sz w:val="28"/>
          <w:szCs w:val="28"/>
        </w:rPr>
      </w:pPr>
      <w:r>
        <w:rPr>
          <w:rFonts w:eastAsia="仿宋_GB2312"/>
          <w:b/>
          <w:snapToGrid w:val="0"/>
          <w:kern w:val="0"/>
          <w:sz w:val="28"/>
          <w:szCs w:val="28"/>
        </w:rPr>
        <w:t>研究内容：</w:t>
      </w:r>
      <w:r>
        <w:rPr>
          <w:rFonts w:eastAsia="仿宋_GB2312"/>
          <w:snapToGrid w:val="0"/>
          <w:sz w:val="28"/>
          <w:szCs w:val="28"/>
        </w:rPr>
        <w:t>发掘特色糯质淀粉青稞种质资源，选育高β-葡聚糖含量糯青稞新品种，提高青稞的保健功能价值；发掘传统品种中的籽粒深色（黑、紫、褐、蓝、绿等粒色）资源，培育富含花青素、具有富硒潜力并且丰产性优于传统深色品种的黑、紫、褐、蓝或绿色籽粒新品种，开发特色青稞加工产品。</w:t>
      </w:r>
    </w:p>
    <w:p>
      <w:pPr>
        <w:adjustRightInd w:val="0"/>
        <w:snapToGrid w:val="0"/>
        <w:spacing w:line="420" w:lineRule="exact"/>
        <w:ind w:firstLine="560" w:firstLineChars="200"/>
        <w:rPr>
          <w:rFonts w:eastAsia="仿宋_GB2312"/>
          <w:snapToGrid w:val="0"/>
          <w:sz w:val="28"/>
          <w:szCs w:val="28"/>
        </w:rPr>
      </w:pPr>
      <w:r>
        <w:rPr>
          <w:rFonts w:eastAsia="仿宋_GB2312"/>
          <w:b/>
          <w:snapToGrid w:val="0"/>
          <w:kern w:val="0"/>
          <w:sz w:val="28"/>
          <w:szCs w:val="28"/>
        </w:rPr>
        <w:t>考核指标：</w:t>
      </w:r>
      <w:r>
        <w:rPr>
          <w:rFonts w:eastAsia="仿宋_GB2312"/>
          <w:snapToGrid w:val="0"/>
          <w:sz w:val="28"/>
          <w:szCs w:val="28"/>
        </w:rPr>
        <w:t>培育糯质淀粉（籽粒胚乳支链淀粉占总淀粉90%以上）新品种1个以上，其产量水平不低于现有的普通非糯质青稞生产品种，完成新品种登记；培育籽粒深色（黑、紫、褐、蓝或绿色）新品种1个以上，其产量水平比现有的深色（黑、紫、褐、蓝或绿色）青稞生产品种增产5%以上，完成品种登记。</w:t>
      </w:r>
    </w:p>
    <w:p>
      <w:pPr>
        <w:adjustRightInd w:val="0"/>
        <w:snapToGrid w:val="0"/>
        <w:spacing w:line="420" w:lineRule="exact"/>
        <w:ind w:firstLine="560" w:firstLineChars="200"/>
        <w:rPr>
          <w:rFonts w:eastAsia="仿宋_GB2312"/>
          <w:snapToGrid w:val="0"/>
          <w:sz w:val="28"/>
          <w:szCs w:val="28"/>
        </w:rPr>
      </w:pPr>
      <w:r>
        <w:rPr>
          <w:rFonts w:eastAsia="仿宋_GB2312"/>
          <w:b/>
          <w:snapToGrid w:val="0"/>
          <w:sz w:val="28"/>
          <w:szCs w:val="28"/>
        </w:rPr>
        <w:t>有关说明：</w:t>
      </w:r>
      <w:r>
        <w:rPr>
          <w:rFonts w:eastAsia="仿宋_GB2312"/>
          <w:snapToGrid w:val="0"/>
          <w:sz w:val="28"/>
          <w:szCs w:val="28"/>
        </w:rPr>
        <w:t>拟支持1项。</w:t>
      </w:r>
    </w:p>
    <w:p>
      <w:pPr>
        <w:adjustRightInd w:val="0"/>
        <w:snapToGrid w:val="0"/>
        <w:spacing w:line="420" w:lineRule="exact"/>
        <w:ind w:firstLine="560" w:firstLineChars="200"/>
        <w:rPr>
          <w:rFonts w:eastAsia="仿宋_GB2312"/>
          <w:b/>
          <w:snapToGrid w:val="0"/>
          <w:kern w:val="0"/>
          <w:sz w:val="28"/>
          <w:szCs w:val="28"/>
        </w:rPr>
      </w:pPr>
      <w:r>
        <w:rPr>
          <w:rFonts w:eastAsia="仿宋_GB2312"/>
          <w:b/>
          <w:snapToGrid w:val="0"/>
          <w:kern w:val="0"/>
          <w:sz w:val="28"/>
          <w:szCs w:val="28"/>
        </w:rPr>
        <w:t>（2）水稻稻曲病精准鉴定技术与多抗性种质资源挖掘研究。</w:t>
      </w:r>
    </w:p>
    <w:p>
      <w:pPr>
        <w:spacing w:line="420" w:lineRule="exact"/>
        <w:jc w:val="left"/>
        <w:rPr>
          <w:rFonts w:eastAsia="仿宋_GB2312"/>
          <w:snapToGrid w:val="0"/>
          <w:sz w:val="28"/>
          <w:szCs w:val="28"/>
        </w:rPr>
      </w:pPr>
      <w:r>
        <w:rPr>
          <w:rFonts w:eastAsia="仿宋_GB2312"/>
          <w:bCs/>
          <w:snapToGrid w:val="0"/>
          <w:sz w:val="28"/>
          <w:szCs w:val="28"/>
        </w:rPr>
        <w:t xml:space="preserve">    </w:t>
      </w:r>
      <w:r>
        <w:rPr>
          <w:rFonts w:eastAsia="仿宋_GB2312"/>
          <w:b/>
          <w:bCs/>
          <w:snapToGrid w:val="0"/>
          <w:sz w:val="28"/>
          <w:szCs w:val="28"/>
        </w:rPr>
        <w:t>研究内容：</w:t>
      </w:r>
      <w:r>
        <w:rPr>
          <w:rFonts w:eastAsia="仿宋_GB2312"/>
          <w:snapToGrid w:val="0"/>
          <w:sz w:val="28"/>
          <w:szCs w:val="28"/>
        </w:rPr>
        <w:t xml:space="preserve">针对水稻稻曲病精准鉴定技术滞后、多抗性种质资源匮乏等技术瓶颈问题，研究稻曲病菌致病机理及与水稻互作机制，揭示水稻稻曲病抗性机理和遗传模式，挖掘稻曲病抗性相关基因，研发稻曲病抗性评价分子标记，创建精准有效的水稻抗性表型鉴定技术，构建科学合理的稻曲病抗性评价标准；通过对国内外种质资源进行多抗性精准评价，筛选出水稻多抗性种质资源。 </w:t>
      </w:r>
    </w:p>
    <w:p>
      <w:pPr>
        <w:adjustRightInd w:val="0"/>
        <w:snapToGrid w:val="0"/>
        <w:spacing w:line="420" w:lineRule="exact"/>
        <w:ind w:firstLine="560" w:firstLineChars="200"/>
        <w:rPr>
          <w:rFonts w:eastAsia="仿宋_GB2312"/>
          <w:snapToGrid w:val="0"/>
          <w:sz w:val="28"/>
          <w:szCs w:val="28"/>
        </w:rPr>
      </w:pPr>
      <w:r>
        <w:rPr>
          <w:rFonts w:eastAsia="仿宋_GB2312"/>
          <w:b/>
          <w:bCs/>
          <w:snapToGrid w:val="0"/>
          <w:sz w:val="28"/>
          <w:szCs w:val="28"/>
        </w:rPr>
        <w:t>考核指标</w:t>
      </w:r>
      <w:r>
        <w:rPr>
          <w:rFonts w:eastAsia="仿宋_GB2312"/>
          <w:bCs/>
          <w:snapToGrid w:val="0"/>
          <w:sz w:val="28"/>
          <w:szCs w:val="28"/>
        </w:rPr>
        <w:t>：</w:t>
      </w:r>
      <w:r>
        <w:rPr>
          <w:rFonts w:eastAsia="仿宋_GB2312"/>
          <w:snapToGrid w:val="0"/>
          <w:sz w:val="28"/>
          <w:szCs w:val="28"/>
        </w:rPr>
        <w:t>筛选不同生态稻作区稳定强致病优势菌株20个，开发稻曲病抗性评价分子标记2个以上，研发或集成精准抗性鉴定技术2项，修订稻曲病抗性评价技术规程或标准1项，挖掘抗（耐）3种病虫害以上的多抗性资源材料2份，推荐多抗性水稻品种5个。</w:t>
      </w:r>
    </w:p>
    <w:p>
      <w:pPr>
        <w:adjustRightInd w:val="0"/>
        <w:snapToGrid w:val="0"/>
        <w:spacing w:line="420" w:lineRule="exact"/>
        <w:ind w:firstLine="560" w:firstLineChars="200"/>
        <w:rPr>
          <w:rFonts w:eastAsia="仿宋_GB2312"/>
          <w:snapToGrid w:val="0"/>
          <w:sz w:val="28"/>
          <w:szCs w:val="28"/>
        </w:rPr>
      </w:pPr>
      <w:r>
        <w:rPr>
          <w:rFonts w:eastAsia="仿宋_GB2312"/>
          <w:b/>
          <w:snapToGrid w:val="0"/>
          <w:sz w:val="28"/>
          <w:szCs w:val="28"/>
        </w:rPr>
        <w:t>有关说明：</w:t>
      </w:r>
      <w:r>
        <w:rPr>
          <w:rFonts w:eastAsia="仿宋_GB2312"/>
          <w:snapToGrid w:val="0"/>
          <w:sz w:val="28"/>
          <w:szCs w:val="28"/>
        </w:rPr>
        <w:t>拟支持1项。</w:t>
      </w:r>
    </w:p>
    <w:p>
      <w:pPr>
        <w:adjustRightInd w:val="0"/>
        <w:snapToGrid w:val="0"/>
        <w:spacing w:line="420" w:lineRule="exact"/>
        <w:ind w:firstLine="560" w:firstLineChars="200"/>
        <w:rPr>
          <w:rFonts w:eastAsia="仿宋_GB2312"/>
          <w:b/>
          <w:snapToGrid w:val="0"/>
          <w:sz w:val="28"/>
          <w:szCs w:val="28"/>
        </w:rPr>
      </w:pPr>
      <w:r>
        <w:rPr>
          <w:rFonts w:eastAsia="仿宋_GB2312"/>
          <w:b/>
          <w:snapToGrid w:val="0"/>
          <w:kern w:val="0"/>
          <w:sz w:val="28"/>
          <w:szCs w:val="28"/>
        </w:rPr>
        <w:t>（3）</w:t>
      </w:r>
      <w:r>
        <w:rPr>
          <w:rFonts w:eastAsia="仿宋_GB2312"/>
          <w:b/>
          <w:bCs/>
          <w:snapToGrid w:val="0"/>
          <w:sz w:val="28"/>
          <w:szCs w:val="28"/>
        </w:rPr>
        <w:t xml:space="preserve"> </w:t>
      </w:r>
      <w:r>
        <w:rPr>
          <w:rFonts w:eastAsia="仿宋_GB2312"/>
          <w:b/>
          <w:snapToGrid w:val="0"/>
          <w:sz w:val="28"/>
          <w:szCs w:val="28"/>
        </w:rPr>
        <w:t>落叶果树功能性砧木筛选及无性快繁技术研究与应用。</w:t>
      </w:r>
    </w:p>
    <w:p>
      <w:pPr>
        <w:adjustRightInd w:val="0"/>
        <w:snapToGrid w:val="0"/>
        <w:spacing w:line="420" w:lineRule="exact"/>
        <w:ind w:firstLine="560" w:firstLineChars="200"/>
        <w:rPr>
          <w:rFonts w:eastAsia="仿宋_GB2312"/>
          <w:snapToGrid w:val="0"/>
          <w:kern w:val="0"/>
          <w:sz w:val="28"/>
          <w:szCs w:val="28"/>
        </w:rPr>
      </w:pPr>
      <w:r>
        <w:rPr>
          <w:rFonts w:eastAsia="仿宋_GB2312"/>
          <w:b/>
          <w:snapToGrid w:val="0"/>
          <w:kern w:val="0"/>
          <w:sz w:val="28"/>
          <w:szCs w:val="28"/>
        </w:rPr>
        <w:t>研究内容：</w:t>
      </w:r>
      <w:r>
        <w:rPr>
          <w:rFonts w:eastAsia="仿宋_GB2312"/>
          <w:snapToGrid w:val="0"/>
          <w:kern w:val="0"/>
          <w:sz w:val="28"/>
          <w:szCs w:val="28"/>
        </w:rPr>
        <w:t>针对我省桃、李、杏、苹果、猕猴桃等落叶果树生产过程中适宜推广应用的专用砧木品种缺乏且繁殖效率低等问题，以资源收集、保存为基础，开展矮化性能评价、抗逆生理指标分析、与主栽品种嫁接亲和力评价等研究，筛选出一批适宜四川推广应用的落叶果树砧木及砧穗组合；研究组培快繁、扦插繁殖等无性快繁技术；创新采穗圃营建、营养袋嫁接苗培育、三当苗培育、桥接换砧等砧木应用技术，提升全省落叶果树功能性砧木应用水平。</w:t>
      </w:r>
    </w:p>
    <w:p>
      <w:pPr>
        <w:adjustRightInd w:val="0"/>
        <w:snapToGrid w:val="0"/>
        <w:spacing w:line="420" w:lineRule="exact"/>
        <w:ind w:firstLine="560" w:firstLineChars="200"/>
        <w:rPr>
          <w:rFonts w:eastAsia="仿宋_GB2312"/>
          <w:snapToGrid w:val="0"/>
          <w:kern w:val="0"/>
          <w:sz w:val="28"/>
          <w:szCs w:val="28"/>
        </w:rPr>
      </w:pPr>
      <w:r>
        <w:rPr>
          <w:rFonts w:eastAsia="仿宋_GB2312"/>
          <w:b/>
          <w:snapToGrid w:val="0"/>
          <w:kern w:val="0"/>
          <w:sz w:val="28"/>
          <w:szCs w:val="28"/>
        </w:rPr>
        <w:t>考核指标：</w:t>
      </w:r>
      <w:r>
        <w:rPr>
          <w:rFonts w:eastAsia="仿宋_GB2312"/>
          <w:snapToGrid w:val="0"/>
          <w:kern w:val="0"/>
          <w:sz w:val="28"/>
          <w:szCs w:val="28"/>
        </w:rPr>
        <w:t>搜集评价落叶果树砧木资源50份；建立落叶果树砧木资源及繁育圃30亩以上；筛选落叶果树功能性砧木材料6～9份、适宜的砧穗组合12～15个；创新功能性砧木无性快繁及应用技术6～9项，集成技术体系1套；获得国家发明专利1项。</w:t>
      </w:r>
    </w:p>
    <w:p>
      <w:pPr>
        <w:adjustRightInd w:val="0"/>
        <w:snapToGrid w:val="0"/>
        <w:spacing w:line="420" w:lineRule="exact"/>
        <w:ind w:firstLine="560" w:firstLineChars="200"/>
        <w:rPr>
          <w:rFonts w:eastAsia="楷体_GB2312"/>
          <w:snapToGrid w:val="0"/>
          <w:kern w:val="0"/>
          <w:sz w:val="28"/>
          <w:szCs w:val="28"/>
        </w:rPr>
      </w:pPr>
      <w:r>
        <w:rPr>
          <w:rFonts w:eastAsia="仿宋_GB2312"/>
          <w:b/>
          <w:snapToGrid w:val="0"/>
          <w:sz w:val="28"/>
          <w:szCs w:val="28"/>
        </w:rPr>
        <w:t>有关说明：</w:t>
      </w:r>
      <w:r>
        <w:rPr>
          <w:rFonts w:eastAsia="仿宋_GB2312"/>
          <w:snapToGrid w:val="0"/>
          <w:sz w:val="28"/>
          <w:szCs w:val="28"/>
        </w:rPr>
        <w:t>拟支持1项。</w:t>
      </w:r>
    </w:p>
    <w:p>
      <w:pPr>
        <w:adjustRightInd w:val="0"/>
        <w:snapToGrid w:val="0"/>
        <w:spacing w:line="420" w:lineRule="exact"/>
        <w:ind w:firstLine="560" w:firstLineChars="200"/>
        <w:rPr>
          <w:rFonts w:eastAsia="仿宋_GB2312"/>
          <w:b/>
          <w:snapToGrid w:val="0"/>
          <w:kern w:val="0"/>
          <w:sz w:val="28"/>
          <w:szCs w:val="28"/>
        </w:rPr>
      </w:pPr>
      <w:r>
        <w:rPr>
          <w:rFonts w:eastAsia="仿宋_GB2312"/>
          <w:b/>
          <w:snapToGrid w:val="0"/>
          <w:kern w:val="0"/>
          <w:sz w:val="28"/>
          <w:szCs w:val="28"/>
        </w:rPr>
        <w:t>（4）黄瓜高效杂优育种技术研究与应用。</w:t>
      </w:r>
    </w:p>
    <w:p>
      <w:pPr>
        <w:adjustRightInd w:val="0"/>
        <w:snapToGrid w:val="0"/>
        <w:spacing w:line="420" w:lineRule="exact"/>
        <w:ind w:firstLine="560" w:firstLineChars="200"/>
        <w:rPr>
          <w:rFonts w:eastAsia="仿宋_GB2312"/>
          <w:snapToGrid w:val="0"/>
          <w:kern w:val="0"/>
          <w:sz w:val="28"/>
          <w:szCs w:val="28"/>
        </w:rPr>
      </w:pPr>
      <w:r>
        <w:rPr>
          <w:rFonts w:eastAsia="仿宋_GB2312"/>
          <w:b/>
          <w:bCs/>
          <w:snapToGrid w:val="0"/>
          <w:kern w:val="0"/>
          <w:sz w:val="28"/>
          <w:szCs w:val="28"/>
        </w:rPr>
        <w:t>研究内容：</w:t>
      </w:r>
      <w:r>
        <w:rPr>
          <w:rFonts w:eastAsia="仿宋_GB2312"/>
          <w:snapToGrid w:val="0"/>
          <w:kern w:val="0"/>
          <w:sz w:val="28"/>
          <w:szCs w:val="28"/>
        </w:rPr>
        <w:t>针对当前黄瓜育种中存在逆境（低温或高温）下易出现畸形果、果实苦味重、抗病性差，优质多抗（抗病抗逆）等综合性状优异的育种材料缺乏等问题，重点开展黄瓜雌花率、抗性和品质的遗传规律和光温利用效应研究，建立高效杂优育种模式，通过远缘杂交、多亲杂交和多目标环境鉴定等技术途径，结合分子标记辅助选择技术等，筛选黄瓜果实无苦味、设施早熟耐低温弱光和夏季露地耐热，且抗主要病害的优异黄瓜种质资源和自交系群体，为选育适合生产与市场不同要求和类型的黄瓜新品种提供支撑。</w:t>
      </w:r>
    </w:p>
    <w:p>
      <w:pPr>
        <w:adjustRightInd w:val="0"/>
        <w:snapToGrid w:val="0"/>
        <w:spacing w:line="420" w:lineRule="exact"/>
        <w:ind w:firstLine="560" w:firstLineChars="200"/>
        <w:rPr>
          <w:rFonts w:eastAsia="仿宋_GB2312"/>
          <w:snapToGrid w:val="0"/>
          <w:kern w:val="0"/>
          <w:sz w:val="28"/>
          <w:szCs w:val="28"/>
        </w:rPr>
      </w:pPr>
      <w:r>
        <w:rPr>
          <w:rFonts w:eastAsia="仿宋_GB2312"/>
          <w:b/>
          <w:bCs/>
          <w:snapToGrid w:val="0"/>
          <w:kern w:val="0"/>
          <w:sz w:val="28"/>
          <w:szCs w:val="28"/>
        </w:rPr>
        <w:t>考核指标：</w:t>
      </w:r>
      <w:r>
        <w:rPr>
          <w:rFonts w:eastAsia="仿宋_GB2312"/>
          <w:snapToGrid w:val="0"/>
          <w:kern w:val="0"/>
          <w:sz w:val="28"/>
          <w:szCs w:val="28"/>
        </w:rPr>
        <w:t>创制华南型无苦味优质新材料3-5个，新材料果实葫芦素C检测为0，抗3种以上黄瓜主要病害；创制2-3个优良优质多抗雌性系新材料，要求雌株率达90%，单性结实能力强，抗3种以上黄瓜主要病害；创制2-3个早春设施耐低温弱光新材料，要求在12</w:t>
      </w:r>
      <w:r>
        <w:rPr>
          <w:snapToGrid w:val="0"/>
          <w:kern w:val="0"/>
          <w:sz w:val="28"/>
          <w:szCs w:val="28"/>
        </w:rPr>
        <w:t>℃</w:t>
      </w:r>
      <w:r>
        <w:rPr>
          <w:rFonts w:eastAsia="仿宋_GB2312"/>
          <w:snapToGrid w:val="0"/>
          <w:kern w:val="0"/>
          <w:sz w:val="28"/>
          <w:szCs w:val="28"/>
        </w:rPr>
        <w:t>左右低温弱光条件下，生长发育正常，抗3种以上黄瓜主要病害；创制2-3个露地耐热新材料，要求在32</w:t>
      </w:r>
      <w:r>
        <w:rPr>
          <w:snapToGrid w:val="0"/>
          <w:kern w:val="0"/>
          <w:sz w:val="28"/>
          <w:szCs w:val="28"/>
        </w:rPr>
        <w:t>℃</w:t>
      </w:r>
      <w:r>
        <w:rPr>
          <w:rFonts w:eastAsia="仿宋_GB2312"/>
          <w:snapToGrid w:val="0"/>
          <w:kern w:val="0"/>
          <w:sz w:val="28"/>
          <w:szCs w:val="28"/>
        </w:rPr>
        <w:t>高温条件下可正常发育，畸形果率低于10%，抗3种以上黄瓜主要病害。</w:t>
      </w:r>
    </w:p>
    <w:p>
      <w:pPr>
        <w:adjustRightInd w:val="0"/>
        <w:snapToGrid w:val="0"/>
        <w:spacing w:line="420" w:lineRule="exact"/>
        <w:ind w:firstLine="560" w:firstLineChars="200"/>
        <w:rPr>
          <w:snapToGrid w:val="0"/>
          <w:sz w:val="28"/>
          <w:szCs w:val="28"/>
        </w:rPr>
      </w:pPr>
      <w:r>
        <w:rPr>
          <w:rFonts w:eastAsia="仿宋_GB2312"/>
          <w:b/>
          <w:snapToGrid w:val="0"/>
          <w:sz w:val="28"/>
          <w:szCs w:val="28"/>
        </w:rPr>
        <w:t>有关说明：</w:t>
      </w:r>
      <w:r>
        <w:rPr>
          <w:rFonts w:eastAsia="仿宋_GB2312"/>
          <w:snapToGrid w:val="0"/>
          <w:sz w:val="28"/>
          <w:szCs w:val="28"/>
        </w:rPr>
        <w:t>拟支持1项。</w:t>
      </w:r>
    </w:p>
    <w:p>
      <w:pPr>
        <w:adjustRightInd w:val="0"/>
        <w:snapToGrid w:val="0"/>
        <w:spacing w:line="420" w:lineRule="exact"/>
        <w:ind w:firstLine="560" w:firstLineChars="200"/>
        <w:rPr>
          <w:rFonts w:eastAsia="仿宋_GB2312"/>
          <w:b/>
          <w:snapToGrid w:val="0"/>
          <w:kern w:val="0"/>
          <w:sz w:val="28"/>
          <w:szCs w:val="28"/>
        </w:rPr>
      </w:pPr>
      <w:r>
        <w:rPr>
          <w:rFonts w:eastAsia="仿宋_GB2312"/>
          <w:b/>
          <w:snapToGrid w:val="0"/>
          <w:kern w:val="0"/>
          <w:sz w:val="28"/>
          <w:szCs w:val="28"/>
        </w:rPr>
        <w:t>（5）特色蛋鸡自别雌雄育种技术研究与应用。</w:t>
      </w:r>
    </w:p>
    <w:p>
      <w:pPr>
        <w:adjustRightInd w:val="0"/>
        <w:snapToGrid w:val="0"/>
        <w:spacing w:line="420" w:lineRule="exact"/>
        <w:ind w:firstLine="560" w:firstLineChars="200"/>
        <w:rPr>
          <w:rFonts w:eastAsia="仿宋_GB2312"/>
          <w:snapToGrid w:val="0"/>
          <w:sz w:val="28"/>
          <w:szCs w:val="28"/>
        </w:rPr>
      </w:pPr>
      <w:r>
        <w:rPr>
          <w:rFonts w:eastAsia="仿宋_GB2312"/>
          <w:b/>
          <w:snapToGrid w:val="0"/>
          <w:kern w:val="0"/>
          <w:sz w:val="28"/>
          <w:szCs w:val="28"/>
        </w:rPr>
        <w:t>研究内容：</w:t>
      </w:r>
      <w:r>
        <w:rPr>
          <w:rFonts w:eastAsia="仿宋_GB2312"/>
          <w:snapToGrid w:val="0"/>
          <w:sz w:val="28"/>
          <w:szCs w:val="28"/>
        </w:rPr>
        <w:t>利用我国优良地方特色蛋鸡品种资源，筛选特色蛋鸡自别雌雄专门化品系育种素材，研究蛋鸡自别雌雄伴性遗传性状基因的分子鉴定技术，构建特色蛋鸡自别雌雄配套组合模式。</w:t>
      </w:r>
    </w:p>
    <w:p>
      <w:pPr>
        <w:adjustRightInd w:val="0"/>
        <w:snapToGrid w:val="0"/>
        <w:spacing w:line="420" w:lineRule="exact"/>
        <w:ind w:firstLine="560" w:firstLineChars="200"/>
        <w:rPr>
          <w:rFonts w:eastAsia="仿宋_GB2312"/>
          <w:snapToGrid w:val="0"/>
          <w:sz w:val="28"/>
          <w:szCs w:val="28"/>
        </w:rPr>
      </w:pPr>
      <w:r>
        <w:rPr>
          <w:rFonts w:eastAsia="仿宋_GB2312"/>
          <w:b/>
          <w:snapToGrid w:val="0"/>
          <w:kern w:val="0"/>
          <w:sz w:val="28"/>
          <w:szCs w:val="28"/>
        </w:rPr>
        <w:t>考核指标：</w:t>
      </w:r>
      <w:r>
        <w:rPr>
          <w:rFonts w:eastAsia="仿宋_GB2312"/>
          <w:snapToGrid w:val="0"/>
          <w:sz w:val="28"/>
          <w:szCs w:val="28"/>
        </w:rPr>
        <w:t>筛选特色蛋鸡自别雌雄专门化品系育种素材3个以上；研发特色蛋鸡自别雌雄伴性遗传性状基因的分子鉴定新技术1项以上；形成特色蛋鸡自别雌雄配套组合模式1个以上；挖掘调控特色蛋鸡产蛋性能、羽色和羽速的重要候选基因或分子标记8个以上；自别雌雄准确率达到98%以上，较人工翻肛鉴别效率提高3倍以上。</w:t>
      </w:r>
    </w:p>
    <w:p>
      <w:pPr>
        <w:adjustRightInd w:val="0"/>
        <w:snapToGrid w:val="0"/>
        <w:spacing w:line="420" w:lineRule="exact"/>
        <w:ind w:firstLine="560" w:firstLineChars="200"/>
        <w:rPr>
          <w:rFonts w:eastAsia="仿宋_GB2312"/>
          <w:snapToGrid w:val="0"/>
          <w:sz w:val="28"/>
          <w:szCs w:val="28"/>
        </w:rPr>
      </w:pPr>
      <w:r>
        <w:rPr>
          <w:rFonts w:eastAsia="仿宋_GB2312"/>
          <w:b/>
          <w:snapToGrid w:val="0"/>
          <w:sz w:val="28"/>
          <w:szCs w:val="28"/>
        </w:rPr>
        <w:t>有关说明：</w:t>
      </w:r>
      <w:r>
        <w:rPr>
          <w:rFonts w:eastAsia="仿宋_GB2312"/>
          <w:snapToGrid w:val="0"/>
          <w:sz w:val="28"/>
          <w:szCs w:val="28"/>
        </w:rPr>
        <w:t>拟支持1项。</w:t>
      </w:r>
    </w:p>
    <w:p>
      <w:pPr>
        <w:adjustRightInd w:val="0"/>
        <w:snapToGrid w:val="0"/>
        <w:spacing w:line="420" w:lineRule="exact"/>
        <w:ind w:firstLine="560" w:firstLineChars="200"/>
        <w:rPr>
          <w:rFonts w:eastAsia="仿宋_GB2312"/>
          <w:b/>
          <w:snapToGrid w:val="0"/>
          <w:kern w:val="0"/>
          <w:sz w:val="28"/>
          <w:szCs w:val="28"/>
        </w:rPr>
      </w:pPr>
      <w:r>
        <w:rPr>
          <w:rFonts w:eastAsia="仿宋_GB2312"/>
          <w:b/>
          <w:snapToGrid w:val="0"/>
          <w:kern w:val="0"/>
          <w:sz w:val="28"/>
          <w:szCs w:val="28"/>
        </w:rPr>
        <w:t>（6）</w:t>
      </w:r>
      <w:r>
        <w:rPr>
          <w:rFonts w:eastAsia="仿宋_GB2312"/>
          <w:b/>
          <w:bCs/>
          <w:snapToGrid w:val="0"/>
          <w:kern w:val="0"/>
          <w:sz w:val="28"/>
          <w:szCs w:val="28"/>
        </w:rPr>
        <w:t>四川肉用牛基因组选择技术体系构建。</w:t>
      </w:r>
    </w:p>
    <w:p>
      <w:pPr>
        <w:adjustRightInd w:val="0"/>
        <w:snapToGrid w:val="0"/>
        <w:spacing w:line="420" w:lineRule="exact"/>
        <w:ind w:firstLine="560" w:firstLineChars="200"/>
        <w:rPr>
          <w:rFonts w:eastAsia="仿宋_GB2312"/>
          <w:snapToGrid w:val="0"/>
          <w:kern w:val="0"/>
          <w:sz w:val="28"/>
          <w:szCs w:val="28"/>
        </w:rPr>
      </w:pPr>
      <w:r>
        <w:rPr>
          <w:rFonts w:eastAsia="仿宋_GB2312"/>
          <w:b/>
          <w:snapToGrid w:val="0"/>
          <w:kern w:val="0"/>
          <w:sz w:val="28"/>
          <w:szCs w:val="28"/>
        </w:rPr>
        <w:t>研究内容：</w:t>
      </w:r>
      <w:r>
        <w:rPr>
          <w:rFonts w:eastAsia="仿宋_GB2312"/>
          <w:snapToGrid w:val="0"/>
          <w:kern w:val="0"/>
          <w:sz w:val="28"/>
          <w:szCs w:val="28"/>
        </w:rPr>
        <w:t>以蜀宣花牛等1~2个四川优良肉用牛种质资源为研究对象，组建参考群体，测定基因型信息和表型信息，根据SNP标记推断出数量性状座位效应，确定生长发育、耐热应激等主选性状。检测其多态性信息含量、连锁不平衡程度、小等位基因频率等信息，筛选有效SNP标记，开发基因芯片。利用参考群进行遗传评估模型训练，选择1000头四川肉用牛个体作为验证群，建立理想遗传评估模型。开发牛场数据采集与共享系统，实现主选性状的有效采集。建立育种数据分析平台，指导四川肉用牛群体选择。</w:t>
      </w:r>
    </w:p>
    <w:p>
      <w:pPr>
        <w:adjustRightInd w:val="0"/>
        <w:snapToGrid w:val="0"/>
        <w:spacing w:line="420" w:lineRule="exact"/>
        <w:ind w:firstLine="560" w:firstLineChars="200"/>
        <w:rPr>
          <w:rFonts w:eastAsia="仿宋_GB2312"/>
          <w:snapToGrid w:val="0"/>
          <w:kern w:val="0"/>
          <w:sz w:val="28"/>
          <w:szCs w:val="28"/>
        </w:rPr>
      </w:pPr>
      <w:r>
        <w:rPr>
          <w:rFonts w:eastAsia="仿宋_GB2312"/>
          <w:b/>
          <w:snapToGrid w:val="0"/>
          <w:kern w:val="0"/>
          <w:sz w:val="28"/>
          <w:szCs w:val="28"/>
        </w:rPr>
        <w:t>考核指标：</w:t>
      </w:r>
      <w:r>
        <w:rPr>
          <w:rFonts w:eastAsia="仿宋_GB2312"/>
          <w:snapToGrid w:val="0"/>
          <w:kern w:val="0"/>
          <w:sz w:val="28"/>
          <w:szCs w:val="28"/>
        </w:rPr>
        <w:t>组建四川肉用牛基因组选择参考群，规模达到500头；建立基因组选择技术体系1套；搭建育种数据分析平台1个；获得计算机软件著作权2项。</w:t>
      </w:r>
    </w:p>
    <w:p>
      <w:pPr>
        <w:adjustRightInd w:val="0"/>
        <w:snapToGrid w:val="0"/>
        <w:spacing w:line="420" w:lineRule="exact"/>
        <w:ind w:firstLine="560" w:firstLineChars="200"/>
        <w:rPr>
          <w:rFonts w:eastAsia="仿宋_GB2312"/>
          <w:snapToGrid w:val="0"/>
          <w:sz w:val="28"/>
          <w:szCs w:val="28"/>
        </w:rPr>
      </w:pPr>
      <w:r>
        <w:rPr>
          <w:rFonts w:eastAsia="仿宋_GB2312"/>
          <w:b/>
          <w:snapToGrid w:val="0"/>
          <w:sz w:val="28"/>
          <w:szCs w:val="28"/>
        </w:rPr>
        <w:t>有关说明：</w:t>
      </w:r>
      <w:r>
        <w:rPr>
          <w:rFonts w:eastAsia="仿宋_GB2312"/>
          <w:snapToGrid w:val="0"/>
          <w:sz w:val="28"/>
          <w:szCs w:val="28"/>
        </w:rPr>
        <w:t>拟支持1项。</w:t>
      </w:r>
    </w:p>
    <w:p>
      <w:pPr>
        <w:adjustRightInd w:val="0"/>
        <w:snapToGrid w:val="0"/>
        <w:spacing w:line="420" w:lineRule="exact"/>
        <w:ind w:firstLine="560" w:firstLineChars="200"/>
        <w:rPr>
          <w:rFonts w:eastAsia="楷体_GB2312"/>
          <w:snapToGrid w:val="0"/>
          <w:sz w:val="28"/>
          <w:szCs w:val="28"/>
        </w:rPr>
      </w:pPr>
      <w:r>
        <w:rPr>
          <w:rFonts w:eastAsia="楷体_GB2312"/>
          <w:snapToGrid w:val="0"/>
          <w:sz w:val="28"/>
          <w:szCs w:val="28"/>
        </w:rPr>
        <w:t>4.有关要求。</w:t>
      </w:r>
    </w:p>
    <w:p>
      <w:pPr>
        <w:adjustRightInd w:val="0"/>
        <w:snapToGrid w:val="0"/>
        <w:spacing w:line="420" w:lineRule="exact"/>
        <w:ind w:firstLine="560" w:firstLineChars="200"/>
        <w:rPr>
          <w:rFonts w:eastAsia="仿宋_GB2312"/>
          <w:snapToGrid w:val="0"/>
          <w:sz w:val="28"/>
          <w:szCs w:val="28"/>
        </w:rPr>
      </w:pPr>
      <w:r>
        <w:rPr>
          <w:rFonts w:eastAsia="仿宋_GB2312"/>
          <w:snapToGrid w:val="0"/>
          <w:sz w:val="28"/>
          <w:szCs w:val="28"/>
        </w:rPr>
        <w:t>（1）申报单位为在四川省内注册的高等院校、科研院所，鼓励产学研联合申报，并提供相应附件。申报时填写《四川省重点研发项目申报书》，并在项目名称后标注“育种攻关绩效项目”。</w:t>
      </w:r>
    </w:p>
    <w:p>
      <w:pPr>
        <w:adjustRightInd w:val="0"/>
        <w:snapToGrid w:val="0"/>
        <w:spacing w:line="420" w:lineRule="exact"/>
        <w:ind w:firstLine="560" w:firstLineChars="200"/>
        <w:rPr>
          <w:rFonts w:eastAsia="仿宋_GB2312"/>
          <w:snapToGrid w:val="0"/>
          <w:sz w:val="28"/>
          <w:szCs w:val="28"/>
        </w:rPr>
      </w:pPr>
      <w:r>
        <w:rPr>
          <w:rFonts w:eastAsia="仿宋_GB2312"/>
          <w:snapToGrid w:val="0"/>
          <w:sz w:val="28"/>
          <w:szCs w:val="28"/>
        </w:rPr>
        <w:t>（2）重点支持绩效评价优秀的省“十三五”育种攻关项目及其承担单位。</w:t>
      </w:r>
    </w:p>
    <w:p>
      <w:pPr>
        <w:pStyle w:val="4"/>
        <w:spacing w:line="420" w:lineRule="exact"/>
        <w:ind w:firstLine="560" w:firstLineChars="200"/>
        <w:rPr>
          <w:rFonts w:ascii="Times New Roman" w:hAnsi="Times New Roman" w:eastAsia="方正小标宋_GBK"/>
          <w:bCs/>
          <w:color w:val="auto"/>
          <w:sz w:val="28"/>
          <w:szCs w:val="28"/>
        </w:rPr>
        <w:sectPr>
          <w:pgSz w:w="11906" w:h="16838"/>
          <w:pgMar w:top="2098" w:right="1474" w:bottom="1985" w:left="1588" w:header="851" w:footer="992" w:gutter="0"/>
          <w:cols w:space="720" w:num="1"/>
          <w:docGrid w:type="linesAndChars" w:linePitch="312" w:charSpace="0"/>
        </w:sectPr>
      </w:pPr>
      <w:r>
        <w:rPr>
          <w:rFonts w:ascii="Times New Roman" w:hAnsi="Times New Roman"/>
          <w:snapToGrid w:val="0"/>
          <w:color w:val="auto"/>
          <w:sz w:val="28"/>
          <w:szCs w:val="28"/>
        </w:rPr>
        <w:t>（3）项目配套资金不作要求。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0015A"/>
    <w:rsid w:val="46A00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next w:val="4"/>
    <w:semiHidden/>
    <w:unhideWhenUsed/>
    <w:qFormat/>
    <w:uiPriority w:val="99"/>
    <w:pPr>
      <w:spacing w:after="120"/>
    </w:pPr>
  </w:style>
  <w:style w:type="paragraph" w:customStyle="1" w:styleId="4">
    <w:name w:val="Default"/>
    <w:basedOn w:val="1"/>
    <w:qFormat/>
    <w:uiPriority w:val="99"/>
    <w:pPr>
      <w:autoSpaceDE w:val="0"/>
      <w:autoSpaceDN w:val="0"/>
      <w:adjustRightInd w:val="0"/>
      <w:jc w:val="left"/>
    </w:pPr>
    <w:rPr>
      <w:rFonts w:ascii="仿宋_GB2312" w:hAnsi="Calibri" w:eastAsia="仿宋_GB2312"/>
      <w:color w:val="000000"/>
      <w:kern w:val="0"/>
      <w:sz w:val="24"/>
      <w:szCs w:val="24"/>
    </w:rPr>
  </w:style>
  <w:style w:type="paragraph" w:styleId="5">
    <w:name w:val="footer"/>
    <w:basedOn w:val="1"/>
    <w:qFormat/>
    <w:uiPriority w:val="99"/>
    <w:pPr>
      <w:tabs>
        <w:tab w:val="center" w:pos="4153"/>
        <w:tab w:val="right" w:pos="8306"/>
      </w:tabs>
      <w:snapToGrid w:val="0"/>
      <w:jc w:val="left"/>
    </w:pPr>
    <w:rPr>
      <w:sz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2021-07-16T07:34:00Z</dcterms:created>
  <dc:creator>:-)</dc:creator>
  <cp:lastModifiedBy>:-)</cp:lastModifiedBy>
  <dcterms:modified xsi:type="dcterms:W3CDTF">2021-07-16T07:36:30Z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129795AF0766495495632ACAF2A97124</vt:lpwstr>
  </property>
  <property fmtid="{D5CDD505-2E9C-101B-9397-08002B2CF9AE}" pid="4" name="KSOSaveFontToCloudKey">
    <vt:lpwstr>312302008_btnclosed</vt:lpwstr>
  </property>
</Properties>
</file>