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6年度四川省科技进步奖（科技进步类）项目公示</w:t>
      </w:r>
    </w:p>
    <w:p w:rsidR="0034406B" w:rsidRDefault="00F44DB4" w:rsidP="0034406B">
      <w:pPr>
        <w:rPr>
          <w:rFonts w:asciiTheme="minorEastAsia" w:hAnsiTheme="minorEastAsia" w:hint="eastAsia"/>
          <w:sz w:val="24"/>
          <w:szCs w:val="24"/>
        </w:rPr>
      </w:pPr>
      <w:r w:rsidRPr="004F24A9">
        <w:rPr>
          <w:rFonts w:ascii="宋体" w:eastAsia="宋体" w:hAnsi="Times New Roman" w:cs="宋体" w:hint="eastAsia"/>
          <w:b/>
          <w:color w:val="000000"/>
          <w:kern w:val="0"/>
          <w:sz w:val="24"/>
          <w:szCs w:val="24"/>
        </w:rPr>
        <w:t>项目名称：</w:t>
      </w:r>
      <w:r w:rsidR="0034406B" w:rsidRPr="0034406B">
        <w:rPr>
          <w:rFonts w:asciiTheme="minorEastAsia" w:hAnsiTheme="minorEastAsia" w:hint="eastAsia"/>
          <w:sz w:val="24"/>
          <w:szCs w:val="24"/>
        </w:rPr>
        <w:t>糖尿病发病机制及防治对策的基础与临床研究</w:t>
      </w:r>
    </w:p>
    <w:p w:rsidR="00F44DB4" w:rsidRPr="004F24A9" w:rsidRDefault="00F44DB4" w:rsidP="0034406B">
      <w:pPr>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34406B" w:rsidRPr="0034406B" w:rsidRDefault="0034406B" w:rsidP="0034406B">
      <w:pPr>
        <w:spacing w:before="100" w:after="100"/>
        <w:ind w:firstLineChars="200" w:firstLine="480"/>
        <w:rPr>
          <w:rFonts w:asciiTheme="minorEastAsia" w:hAnsiTheme="minorEastAsia"/>
          <w:sz w:val="24"/>
          <w:szCs w:val="24"/>
        </w:rPr>
      </w:pPr>
      <w:r w:rsidRPr="0034406B">
        <w:rPr>
          <w:rFonts w:asciiTheme="minorEastAsia" w:hAnsiTheme="minorEastAsia" w:hint="eastAsia"/>
          <w:sz w:val="24"/>
          <w:szCs w:val="24"/>
        </w:rPr>
        <w:t>糖尿病（DM）在全球呈暴发流行，要防治减少DM首先要搞清楚它的病因发病机制，才能做到“精准”靶向治疗。项目组获得了以下主要结果：</w:t>
      </w:r>
    </w:p>
    <w:p w:rsidR="0034406B" w:rsidRPr="0034406B" w:rsidRDefault="0034406B" w:rsidP="0034406B">
      <w:pPr>
        <w:spacing w:before="100" w:after="100"/>
        <w:ind w:firstLineChars="200" w:firstLine="480"/>
        <w:rPr>
          <w:rFonts w:ascii="宋体" w:hAnsi="宋体" w:cs="宋体" w:hint="eastAsia"/>
          <w:sz w:val="28"/>
          <w:szCs w:val="28"/>
        </w:rPr>
      </w:pPr>
      <w:r w:rsidRPr="0034406B">
        <w:rPr>
          <w:rFonts w:asciiTheme="minorEastAsia" w:hAnsiTheme="minorEastAsia" w:hint="eastAsia"/>
          <w:sz w:val="24"/>
          <w:szCs w:val="24"/>
        </w:rPr>
        <w:t>1. 考虑到环境因素改变对DM发病的重要影响和可防可控性本项目主要采用环境因素诱导的动物和细胞模型进行研究。2. 对黄连素改善胰岛素抵抗及其机制进行多方位研究</w:t>
      </w:r>
      <w:r>
        <w:rPr>
          <w:rFonts w:asciiTheme="minorEastAsia" w:hAnsiTheme="minorEastAsia" w:hint="eastAsia"/>
          <w:sz w:val="24"/>
          <w:szCs w:val="24"/>
        </w:rPr>
        <w:t>。</w:t>
      </w:r>
      <w:r w:rsidRPr="0034406B">
        <w:rPr>
          <w:rFonts w:asciiTheme="minorEastAsia" w:hAnsiTheme="minorEastAsia" w:hint="eastAsia"/>
          <w:sz w:val="24"/>
          <w:szCs w:val="24"/>
        </w:rPr>
        <w:t>3. 发现STZDM(DM1)大鼠下丘脑NPY增高伴大鼠出现三多症状。4. 发现老龄大鼠热卡限制可改善α细胞</w:t>
      </w:r>
      <w:r w:rsidRPr="0034406B">
        <w:rPr>
          <w:rFonts w:asciiTheme="minorEastAsia" w:hAnsiTheme="minorEastAsia"/>
          <w:sz w:val="24"/>
          <w:szCs w:val="24"/>
        </w:rPr>
        <w:t>IR</w:t>
      </w:r>
      <w:r w:rsidRPr="0034406B">
        <w:rPr>
          <w:rFonts w:asciiTheme="minorEastAsia" w:hAnsiTheme="minorEastAsia" w:hint="eastAsia"/>
          <w:sz w:val="24"/>
          <w:szCs w:val="24"/>
        </w:rPr>
        <w:t>及β细胞</w:t>
      </w:r>
      <w:r w:rsidRPr="0034406B">
        <w:rPr>
          <w:rFonts w:asciiTheme="minorEastAsia" w:hAnsiTheme="minorEastAsia"/>
          <w:sz w:val="24"/>
          <w:szCs w:val="24"/>
        </w:rPr>
        <w:t>IR</w:t>
      </w:r>
      <w:r w:rsidRPr="0034406B">
        <w:rPr>
          <w:rFonts w:asciiTheme="minorEastAsia" w:hAnsiTheme="minorEastAsia" w:hint="eastAsia"/>
          <w:sz w:val="24"/>
          <w:szCs w:val="24"/>
        </w:rPr>
        <w:t>，对α细胞作用更为显著，揭示了饮食疗法作用新机制。用β细胞全细胞模片钳技术研究β细胞电生理发现，格列喹酮（</w:t>
      </w:r>
      <w:r w:rsidRPr="0034406B">
        <w:rPr>
          <w:rFonts w:asciiTheme="minorEastAsia" w:hAnsiTheme="minorEastAsia"/>
          <w:sz w:val="24"/>
          <w:szCs w:val="24"/>
        </w:rPr>
        <w:t>GIq</w:t>
      </w:r>
      <w:r w:rsidRPr="0034406B">
        <w:rPr>
          <w:rFonts w:asciiTheme="minorEastAsia" w:hAnsiTheme="minorEastAsia" w:hint="eastAsia"/>
          <w:sz w:val="24"/>
          <w:szCs w:val="24"/>
        </w:rPr>
        <w:t>）关闭β细胞</w:t>
      </w:r>
      <w:r w:rsidRPr="0034406B">
        <w:rPr>
          <w:rFonts w:asciiTheme="minorEastAsia" w:hAnsiTheme="minorEastAsia"/>
          <w:sz w:val="24"/>
          <w:szCs w:val="24"/>
        </w:rPr>
        <w:t xml:space="preserve"> KATP</w:t>
      </w:r>
      <w:r w:rsidRPr="0034406B">
        <w:rPr>
          <w:rFonts w:asciiTheme="minorEastAsia" w:hAnsiTheme="minorEastAsia" w:hint="eastAsia"/>
          <w:sz w:val="24"/>
          <w:szCs w:val="24"/>
        </w:rPr>
        <w:t>通道快速，所需浓度极低（级量极的低于格列本脲</w:t>
      </w:r>
      <w:r w:rsidRPr="0034406B">
        <w:rPr>
          <w:rFonts w:asciiTheme="minorEastAsia" w:hAnsiTheme="minorEastAsia"/>
          <w:sz w:val="24"/>
          <w:szCs w:val="24"/>
        </w:rPr>
        <w:t>,G1b</w:t>
      </w:r>
      <w:r w:rsidRPr="0034406B">
        <w:rPr>
          <w:rFonts w:asciiTheme="minorEastAsia" w:hAnsiTheme="minorEastAsia" w:hint="eastAsia"/>
          <w:sz w:val="24"/>
          <w:szCs w:val="24"/>
        </w:rPr>
        <w:t>）</w:t>
      </w:r>
      <w:r w:rsidRPr="0034406B">
        <w:rPr>
          <w:rFonts w:asciiTheme="minorEastAsia" w:hAnsiTheme="minorEastAsia"/>
          <w:sz w:val="24"/>
          <w:szCs w:val="24"/>
        </w:rPr>
        <w:t>,GIq</w:t>
      </w:r>
      <w:r w:rsidRPr="0034406B">
        <w:rPr>
          <w:rFonts w:asciiTheme="minorEastAsia" w:hAnsiTheme="minorEastAsia" w:hint="eastAsia"/>
          <w:sz w:val="24"/>
          <w:szCs w:val="24"/>
        </w:rPr>
        <w:t>的胰岛素促分泌分为双相式，</w:t>
      </w:r>
      <w:r w:rsidRPr="0034406B">
        <w:rPr>
          <w:rFonts w:asciiTheme="minorEastAsia" w:hAnsiTheme="minorEastAsia"/>
          <w:sz w:val="24"/>
          <w:szCs w:val="24"/>
        </w:rPr>
        <w:t>1</w:t>
      </w:r>
      <w:r w:rsidRPr="0034406B">
        <w:rPr>
          <w:rFonts w:asciiTheme="minorEastAsia" w:hAnsiTheme="minorEastAsia" w:hint="eastAsia"/>
          <w:sz w:val="24"/>
          <w:szCs w:val="24"/>
        </w:rPr>
        <w:t>相峰在</w:t>
      </w:r>
      <w:r w:rsidRPr="0034406B">
        <w:rPr>
          <w:rFonts w:asciiTheme="minorEastAsia" w:hAnsiTheme="minorEastAsia"/>
          <w:sz w:val="24"/>
          <w:szCs w:val="24"/>
        </w:rPr>
        <w:t>10</w:t>
      </w:r>
      <w:r w:rsidRPr="0034406B">
        <w:rPr>
          <w:rFonts w:asciiTheme="minorEastAsia" w:hAnsiTheme="minorEastAsia" w:hint="eastAsia"/>
          <w:sz w:val="24"/>
          <w:szCs w:val="24"/>
        </w:rPr>
        <w:t>分，主分泌在</w:t>
      </w:r>
      <w:r w:rsidRPr="0034406B">
        <w:rPr>
          <w:rFonts w:asciiTheme="minorEastAsia" w:hAnsiTheme="minorEastAsia"/>
          <w:sz w:val="24"/>
          <w:szCs w:val="24"/>
        </w:rPr>
        <w:t>2h</w:t>
      </w:r>
      <w:r w:rsidRPr="0034406B">
        <w:rPr>
          <w:rFonts w:asciiTheme="minorEastAsia" w:hAnsiTheme="minorEastAsia" w:hint="eastAsia"/>
          <w:sz w:val="24"/>
          <w:szCs w:val="24"/>
        </w:rPr>
        <w:t>内。而</w:t>
      </w:r>
      <w:r w:rsidRPr="0034406B">
        <w:rPr>
          <w:rFonts w:asciiTheme="minorEastAsia" w:hAnsiTheme="minorEastAsia"/>
          <w:sz w:val="24"/>
          <w:szCs w:val="24"/>
        </w:rPr>
        <w:t>GIb</w:t>
      </w:r>
      <w:r w:rsidRPr="0034406B">
        <w:rPr>
          <w:rFonts w:asciiTheme="minorEastAsia" w:hAnsiTheme="minorEastAsia" w:hint="eastAsia"/>
          <w:sz w:val="24"/>
          <w:szCs w:val="24"/>
        </w:rPr>
        <w:t>为单相持久分泌。同时用全细胞膜片钳法研究发现</w:t>
      </w:r>
      <w:r w:rsidRPr="0034406B">
        <w:rPr>
          <w:rFonts w:asciiTheme="minorEastAsia" w:hAnsiTheme="minorEastAsia"/>
          <w:sz w:val="24"/>
          <w:szCs w:val="24"/>
        </w:rPr>
        <w:t>GIq</w:t>
      </w:r>
      <w:r w:rsidRPr="0034406B">
        <w:rPr>
          <w:rFonts w:asciiTheme="minorEastAsia" w:hAnsiTheme="minorEastAsia" w:hint="eastAsia"/>
          <w:sz w:val="24"/>
          <w:szCs w:val="24"/>
        </w:rPr>
        <w:t>对β</w:t>
      </w:r>
      <w:r w:rsidRPr="0034406B">
        <w:rPr>
          <w:rFonts w:asciiTheme="minorEastAsia" w:hAnsiTheme="minorEastAsia"/>
          <w:sz w:val="24"/>
          <w:szCs w:val="24"/>
        </w:rPr>
        <w:t>C</w:t>
      </w:r>
      <w:r w:rsidRPr="0034406B">
        <w:rPr>
          <w:rFonts w:asciiTheme="minorEastAsia" w:hAnsiTheme="minorEastAsia" w:hint="eastAsia"/>
          <w:sz w:val="24"/>
          <w:szCs w:val="24"/>
        </w:rPr>
        <w:t>磺脲类受体（</w:t>
      </w:r>
      <w:r w:rsidRPr="0034406B">
        <w:rPr>
          <w:rFonts w:asciiTheme="minorEastAsia" w:hAnsiTheme="minorEastAsia"/>
          <w:sz w:val="24"/>
          <w:szCs w:val="24"/>
        </w:rPr>
        <w:t>SUR1</w:t>
      </w:r>
      <w:r w:rsidRPr="0034406B">
        <w:rPr>
          <w:rFonts w:asciiTheme="minorEastAsia" w:hAnsiTheme="minorEastAsia" w:hint="eastAsia"/>
          <w:sz w:val="24"/>
          <w:szCs w:val="24"/>
        </w:rPr>
        <w:t>）呈选择性高亲和力，而与心机细胞和血管平滑肌细胞的</w:t>
      </w:r>
      <w:r w:rsidRPr="0034406B">
        <w:rPr>
          <w:rFonts w:asciiTheme="minorEastAsia" w:hAnsiTheme="minorEastAsia"/>
          <w:sz w:val="24"/>
          <w:szCs w:val="24"/>
        </w:rPr>
        <w:t>SUR2A,SUR2B</w:t>
      </w:r>
      <w:r w:rsidRPr="0034406B">
        <w:rPr>
          <w:rFonts w:asciiTheme="minorEastAsia" w:hAnsiTheme="minorEastAsia" w:hint="eastAsia"/>
          <w:sz w:val="24"/>
          <w:szCs w:val="24"/>
        </w:rPr>
        <w:t>亲和力较</w:t>
      </w:r>
      <w:r w:rsidRPr="0034406B">
        <w:rPr>
          <w:rFonts w:asciiTheme="minorEastAsia" w:hAnsiTheme="minorEastAsia"/>
          <w:sz w:val="24"/>
          <w:szCs w:val="24"/>
        </w:rPr>
        <w:t>GIb</w:t>
      </w:r>
      <w:r w:rsidRPr="0034406B">
        <w:rPr>
          <w:rFonts w:asciiTheme="minorEastAsia" w:hAnsiTheme="minorEastAsia" w:hint="eastAsia"/>
          <w:sz w:val="24"/>
          <w:szCs w:val="24"/>
        </w:rPr>
        <w:t>低得多，后者对三种细胞</w:t>
      </w:r>
      <w:r w:rsidRPr="0034406B">
        <w:rPr>
          <w:rFonts w:asciiTheme="minorEastAsia" w:hAnsiTheme="minorEastAsia"/>
          <w:sz w:val="24"/>
          <w:szCs w:val="24"/>
        </w:rPr>
        <w:t>SUR</w:t>
      </w:r>
      <w:r w:rsidRPr="0034406B">
        <w:rPr>
          <w:rFonts w:asciiTheme="minorEastAsia" w:hAnsiTheme="minorEastAsia" w:hint="eastAsia"/>
          <w:sz w:val="24"/>
          <w:szCs w:val="24"/>
        </w:rPr>
        <w:t>结合均高。</w:t>
      </w:r>
      <w:r>
        <w:rPr>
          <w:rFonts w:asciiTheme="minorEastAsia" w:hAnsiTheme="minorEastAsia" w:hint="eastAsia"/>
          <w:sz w:val="24"/>
          <w:szCs w:val="24"/>
        </w:rPr>
        <w:t>5.</w:t>
      </w:r>
      <w:r w:rsidRPr="0034406B">
        <w:rPr>
          <w:rFonts w:asciiTheme="minorEastAsia" w:hAnsiTheme="minorEastAsia" w:hint="eastAsia"/>
          <w:sz w:val="24"/>
          <w:szCs w:val="24"/>
        </w:rPr>
        <w:t>发现胆固醇结石与胰岛素抵抗相关，</w:t>
      </w:r>
      <w:r w:rsidRPr="0034406B">
        <w:rPr>
          <w:rFonts w:asciiTheme="minorEastAsia" w:hAnsiTheme="minorEastAsia"/>
          <w:sz w:val="24"/>
          <w:szCs w:val="24"/>
        </w:rPr>
        <w:t>ISI</w:t>
      </w:r>
      <w:r w:rsidRPr="0034406B">
        <w:rPr>
          <w:rFonts w:asciiTheme="minorEastAsia" w:hAnsiTheme="minorEastAsia" w:hint="eastAsia"/>
          <w:sz w:val="24"/>
          <w:szCs w:val="24"/>
        </w:rPr>
        <w:t>是独立于</w:t>
      </w:r>
      <w:r w:rsidRPr="0034406B">
        <w:rPr>
          <w:rFonts w:asciiTheme="minorEastAsia" w:hAnsiTheme="minorEastAsia"/>
          <w:sz w:val="24"/>
          <w:szCs w:val="24"/>
        </w:rPr>
        <w:t>BMI</w:t>
      </w:r>
      <w:r w:rsidRPr="0034406B">
        <w:rPr>
          <w:rFonts w:asciiTheme="minorEastAsia" w:hAnsiTheme="minorEastAsia" w:hint="eastAsia"/>
          <w:sz w:val="24"/>
          <w:szCs w:val="24"/>
        </w:rPr>
        <w:t>，</w:t>
      </w:r>
      <w:r w:rsidRPr="0034406B">
        <w:rPr>
          <w:rFonts w:asciiTheme="minorEastAsia" w:hAnsiTheme="minorEastAsia"/>
          <w:sz w:val="24"/>
          <w:szCs w:val="24"/>
        </w:rPr>
        <w:t>WHR</w:t>
      </w:r>
      <w:r w:rsidRPr="0034406B">
        <w:rPr>
          <w:rFonts w:asciiTheme="minorEastAsia" w:hAnsiTheme="minorEastAsia" w:hint="eastAsia"/>
          <w:sz w:val="24"/>
          <w:szCs w:val="24"/>
        </w:rPr>
        <w:t>及</w:t>
      </w:r>
      <w:r w:rsidRPr="0034406B">
        <w:rPr>
          <w:rFonts w:asciiTheme="minorEastAsia" w:hAnsiTheme="minorEastAsia"/>
          <w:sz w:val="24"/>
          <w:szCs w:val="24"/>
        </w:rPr>
        <w:t>TG</w:t>
      </w:r>
      <w:r w:rsidRPr="0034406B">
        <w:rPr>
          <w:rFonts w:asciiTheme="minorEastAsia" w:hAnsiTheme="minorEastAsia" w:hint="eastAsia"/>
          <w:sz w:val="24"/>
          <w:szCs w:val="24"/>
        </w:rPr>
        <w:t>的主要的危险因素</w:t>
      </w:r>
      <w:r>
        <w:rPr>
          <w:rFonts w:asciiTheme="minorEastAsia" w:hAnsiTheme="minorEastAsia" w:hint="eastAsia"/>
          <w:sz w:val="24"/>
          <w:szCs w:val="24"/>
        </w:rPr>
        <w:t>。</w:t>
      </w:r>
    </w:p>
    <w:p w:rsidR="00F44DB4" w:rsidRPr="004F24A9" w:rsidRDefault="00F44DB4" w:rsidP="0034406B">
      <w:pPr>
        <w:ind w:firstLineChars="200" w:firstLine="422"/>
        <w:jc w:val="left"/>
        <w:rPr>
          <w:b/>
        </w:rPr>
      </w:pPr>
      <w:r w:rsidRPr="004F24A9">
        <w:rPr>
          <w:rFonts w:hint="eastAsia"/>
          <w:b/>
        </w:rPr>
        <w:t>主要完成单位及创新推广贡献：</w:t>
      </w:r>
      <w:r w:rsidRPr="004F24A9">
        <w:rPr>
          <w:b/>
        </w:rPr>
        <w:t xml:space="preserve"> </w:t>
      </w:r>
    </w:p>
    <w:p w:rsidR="00F44DB4" w:rsidRPr="004F24A9" w:rsidRDefault="00F44DB4" w:rsidP="00F44DB4">
      <w:pPr>
        <w:pStyle w:val="a3"/>
        <w:ind w:firstLineChars="236" w:firstLine="566"/>
        <w:rPr>
          <w:rFonts w:asciiTheme="minorEastAsia" w:hAnsiTheme="minorEastAsia"/>
          <w:sz w:val="24"/>
        </w:rPr>
      </w:pPr>
      <w:r w:rsidRPr="004F24A9">
        <w:rPr>
          <w:rFonts w:asciiTheme="minorEastAsia" w:hAnsiTheme="minorEastAsia" w:hint="eastAsia"/>
          <w:sz w:val="24"/>
        </w:rPr>
        <w:t>四川大学华西医院是本项目的完成单位，主要贡献如下：</w:t>
      </w:r>
    </w:p>
    <w:p w:rsidR="0034406B" w:rsidRPr="0034406B" w:rsidRDefault="0034406B" w:rsidP="0034406B">
      <w:pPr>
        <w:ind w:firstLineChars="50" w:firstLine="120"/>
        <w:rPr>
          <w:rFonts w:asciiTheme="minorEastAsia" w:hAnsiTheme="minorEastAsia"/>
          <w:sz w:val="24"/>
        </w:rPr>
      </w:pPr>
      <w:r w:rsidRPr="0034406B">
        <w:rPr>
          <w:rFonts w:asciiTheme="minorEastAsia" w:hAnsiTheme="minorEastAsia" w:hint="eastAsia"/>
          <w:sz w:val="24"/>
        </w:rPr>
        <w:t>该项目临床推广应用在全国第一个举办《胰岛素抵抗综合征》高级研讨班，宣讲胰岛素抵抗的新理念和新知识，在</w:t>
      </w:r>
      <w:r w:rsidRPr="0034406B">
        <w:rPr>
          <w:rFonts w:asciiTheme="minorEastAsia" w:hAnsiTheme="minorEastAsia"/>
          <w:sz w:val="24"/>
        </w:rPr>
        <w:t>国内外</w:t>
      </w:r>
      <w:r w:rsidRPr="0034406B">
        <w:rPr>
          <w:rFonts w:asciiTheme="minorEastAsia" w:hAnsiTheme="minorEastAsia" w:hint="eastAsia"/>
          <w:sz w:val="24"/>
        </w:rPr>
        <w:t>较早(15年前即2001年)</w:t>
      </w:r>
      <w:r w:rsidRPr="0034406B">
        <w:rPr>
          <w:rFonts w:asciiTheme="minorEastAsia" w:hAnsiTheme="minorEastAsia"/>
          <w:sz w:val="24"/>
        </w:rPr>
        <w:t>提出代谢综合征</w:t>
      </w:r>
      <w:r w:rsidRPr="0034406B">
        <w:rPr>
          <w:rFonts w:asciiTheme="minorEastAsia" w:hAnsiTheme="minorEastAsia" w:hint="eastAsia"/>
          <w:sz w:val="24"/>
        </w:rPr>
        <w:t>（MS）的</w:t>
      </w:r>
      <w:r w:rsidRPr="0034406B">
        <w:rPr>
          <w:rFonts w:asciiTheme="minorEastAsia" w:hAnsiTheme="minorEastAsia"/>
          <w:sz w:val="24"/>
        </w:rPr>
        <w:t>防治</w:t>
      </w:r>
      <w:r w:rsidRPr="0034406B">
        <w:rPr>
          <w:rFonts w:asciiTheme="minorEastAsia" w:hAnsiTheme="minorEastAsia" w:hint="eastAsia"/>
          <w:sz w:val="24"/>
        </w:rPr>
        <w:t>要变</w:t>
      </w:r>
      <w:r w:rsidRPr="0034406B">
        <w:rPr>
          <w:rFonts w:asciiTheme="minorEastAsia" w:hAnsiTheme="minorEastAsia"/>
          <w:sz w:val="24"/>
        </w:rPr>
        <w:t>过去的单病种</w:t>
      </w:r>
      <w:r w:rsidRPr="0034406B">
        <w:rPr>
          <w:rFonts w:asciiTheme="minorEastAsia" w:hAnsiTheme="minorEastAsia" w:hint="eastAsia"/>
          <w:sz w:val="24"/>
        </w:rPr>
        <w:t>（糖</w:t>
      </w:r>
      <w:r w:rsidRPr="0034406B">
        <w:rPr>
          <w:rFonts w:asciiTheme="minorEastAsia" w:hAnsiTheme="minorEastAsia"/>
          <w:sz w:val="24"/>
        </w:rPr>
        <w:t>尿病</w:t>
      </w:r>
      <w:r w:rsidRPr="0034406B">
        <w:rPr>
          <w:rFonts w:asciiTheme="minorEastAsia" w:hAnsiTheme="minorEastAsia" w:hint="eastAsia"/>
          <w:sz w:val="24"/>
        </w:rPr>
        <w:t>，高</w:t>
      </w:r>
      <w:r w:rsidRPr="0034406B">
        <w:rPr>
          <w:rFonts w:asciiTheme="minorEastAsia" w:hAnsiTheme="minorEastAsia"/>
          <w:sz w:val="24"/>
        </w:rPr>
        <w:t>血压</w:t>
      </w:r>
      <w:r w:rsidRPr="0034406B">
        <w:rPr>
          <w:rFonts w:asciiTheme="minorEastAsia" w:hAnsiTheme="minorEastAsia" w:hint="eastAsia"/>
          <w:sz w:val="24"/>
        </w:rPr>
        <w:t>，高</w:t>
      </w:r>
      <w:r w:rsidRPr="0034406B">
        <w:rPr>
          <w:rFonts w:asciiTheme="minorEastAsia" w:hAnsiTheme="minorEastAsia"/>
          <w:sz w:val="24"/>
        </w:rPr>
        <w:t>血脂</w:t>
      </w:r>
      <w:r w:rsidRPr="0034406B">
        <w:rPr>
          <w:rFonts w:asciiTheme="minorEastAsia" w:hAnsiTheme="minorEastAsia" w:hint="eastAsia"/>
          <w:sz w:val="24"/>
        </w:rPr>
        <w:t>，冠</w:t>
      </w:r>
      <w:r w:rsidRPr="0034406B">
        <w:rPr>
          <w:rFonts w:asciiTheme="minorEastAsia" w:hAnsiTheme="minorEastAsia"/>
          <w:sz w:val="24"/>
        </w:rPr>
        <w:t>心病等</w:t>
      </w:r>
      <w:r w:rsidRPr="0034406B">
        <w:rPr>
          <w:rFonts w:asciiTheme="minorEastAsia" w:hAnsiTheme="minorEastAsia" w:hint="eastAsia"/>
          <w:sz w:val="24"/>
        </w:rPr>
        <w:t>）防治，为</w:t>
      </w:r>
      <w:r w:rsidRPr="0034406B">
        <w:rPr>
          <w:rFonts w:asciiTheme="minorEastAsia" w:hAnsiTheme="minorEastAsia"/>
          <w:sz w:val="24"/>
        </w:rPr>
        <w:t>防治其共同</w:t>
      </w:r>
      <w:r w:rsidRPr="0034406B">
        <w:rPr>
          <w:rFonts w:asciiTheme="minorEastAsia" w:hAnsiTheme="minorEastAsia" w:hint="eastAsia"/>
          <w:sz w:val="24"/>
        </w:rPr>
        <w:t>危险</w:t>
      </w:r>
      <w:r w:rsidRPr="0034406B">
        <w:rPr>
          <w:rFonts w:asciiTheme="minorEastAsia" w:hAnsiTheme="minorEastAsia"/>
          <w:sz w:val="24"/>
        </w:rPr>
        <w:t>因素</w:t>
      </w:r>
      <w:r w:rsidRPr="0034406B">
        <w:rPr>
          <w:rFonts w:asciiTheme="minorEastAsia" w:hAnsiTheme="minorEastAsia" w:hint="eastAsia"/>
          <w:sz w:val="24"/>
        </w:rPr>
        <w:t>为</w:t>
      </w:r>
      <w:r w:rsidRPr="0034406B">
        <w:rPr>
          <w:rFonts w:asciiTheme="minorEastAsia" w:hAnsiTheme="minorEastAsia"/>
          <w:sz w:val="24"/>
        </w:rPr>
        <w:t>基础的一网多防</w:t>
      </w:r>
      <w:r w:rsidRPr="0034406B">
        <w:rPr>
          <w:rFonts w:asciiTheme="minorEastAsia" w:hAnsiTheme="minorEastAsia" w:hint="eastAsia"/>
          <w:sz w:val="24"/>
        </w:rPr>
        <w:t xml:space="preserve">(此理念在2011年联合国峰会上才被当时的联合国秘书长潘基文提出: </w:t>
      </w:r>
      <w:r w:rsidRPr="0034406B">
        <w:rPr>
          <w:rFonts w:asciiTheme="minorEastAsia" w:hAnsiTheme="minorEastAsia"/>
          <w:sz w:val="24"/>
        </w:rPr>
        <w:t>“</w:t>
      </w:r>
      <w:r w:rsidRPr="0034406B">
        <w:rPr>
          <w:rFonts w:asciiTheme="minorEastAsia" w:hAnsiTheme="minorEastAsia" w:hint="eastAsia"/>
          <w:sz w:val="24"/>
        </w:rPr>
        <w:t>UN Secretary-General Ban Ki-moon call the chronic diseases, which have common risk factors and often preventable,---</w:t>
      </w:r>
      <w:r w:rsidRPr="0034406B">
        <w:rPr>
          <w:rFonts w:asciiTheme="minorEastAsia" w:hAnsiTheme="minorEastAsia"/>
          <w:sz w:val="24"/>
        </w:rPr>
        <w:t>”</w:t>
      </w:r>
      <w:r w:rsidRPr="0034406B">
        <w:rPr>
          <w:rFonts w:asciiTheme="minorEastAsia" w:hAnsiTheme="minorEastAsia" w:hint="eastAsia"/>
          <w:sz w:val="24"/>
        </w:rPr>
        <w:t>)，此理念对提高全国部分地区临床医生对代谢综合征的防治研究工作起到了积极促进的作用。</w:t>
      </w:r>
    </w:p>
    <w:p w:rsidR="00F44DB4" w:rsidRPr="0034406B" w:rsidRDefault="00F44DB4" w:rsidP="0034406B">
      <w:pPr>
        <w:pStyle w:val="a3"/>
        <w:ind w:firstLineChars="236" w:firstLine="569"/>
        <w:rPr>
          <w:b/>
          <w:sz w:val="24"/>
          <w:szCs w:val="24"/>
        </w:rPr>
      </w:pPr>
    </w:p>
    <w:p w:rsidR="00F44DB4" w:rsidRPr="004F24A9" w:rsidRDefault="00F44DB4" w:rsidP="00F44DB4">
      <w:pPr>
        <w:rPr>
          <w:b/>
          <w:sz w:val="24"/>
          <w:szCs w:val="24"/>
        </w:rPr>
      </w:pPr>
      <w:r w:rsidRPr="004F24A9">
        <w:rPr>
          <w:rFonts w:hint="eastAsia"/>
          <w:b/>
          <w:sz w:val="24"/>
          <w:szCs w:val="24"/>
        </w:rPr>
        <w:t>推广应用情况：</w:t>
      </w:r>
    </w:p>
    <w:p w:rsidR="0034406B" w:rsidRPr="0034406B" w:rsidRDefault="0034406B" w:rsidP="0034406B">
      <w:pPr>
        <w:rPr>
          <w:rFonts w:asciiTheme="minorEastAsia" w:hAnsiTheme="minorEastAsia"/>
          <w:sz w:val="24"/>
        </w:rPr>
      </w:pPr>
      <w:r w:rsidRPr="0034406B">
        <w:rPr>
          <w:rFonts w:asciiTheme="minorEastAsia" w:hAnsiTheme="minorEastAsia" w:hint="eastAsia"/>
          <w:sz w:val="24"/>
        </w:rPr>
        <w:t>1、1997年在全国举办了第一个代谢综合征的国家级CME高级研讨班，至2004年（项目#79-03-06-005，#99-03-06-005，#02-07-06-009及04-03-06-040）共举办8期，为全国各地中、高级医师宣讲MS、DM诊治的“四新”的新理论和新技术。使学员们更新了知识，提高了诊疗水平，并用于各地区继续医学教育活动的开展。</w:t>
      </w:r>
    </w:p>
    <w:p w:rsidR="0034406B" w:rsidRPr="0034406B" w:rsidRDefault="0034406B" w:rsidP="0034406B">
      <w:pPr>
        <w:rPr>
          <w:rFonts w:asciiTheme="minorEastAsia" w:hAnsiTheme="minorEastAsia"/>
          <w:sz w:val="24"/>
        </w:rPr>
      </w:pPr>
      <w:r w:rsidRPr="0034406B">
        <w:rPr>
          <w:rFonts w:asciiTheme="minorEastAsia" w:hAnsiTheme="minorEastAsia" w:hint="eastAsia"/>
          <w:sz w:val="24"/>
        </w:rPr>
        <w:t>2、2001年主编出版了全国第一本《代谢综合征》专著，2007年再版共印刷4次，发行2万余册，对全国这方面工作起了积极促进作用。</w:t>
      </w:r>
    </w:p>
    <w:p w:rsidR="00F44DB4" w:rsidRPr="0034406B" w:rsidRDefault="0034406B" w:rsidP="0034406B">
      <w:pPr>
        <w:rPr>
          <w:rFonts w:asciiTheme="minorEastAsia" w:hAnsiTheme="minorEastAsia"/>
          <w:sz w:val="24"/>
        </w:rPr>
      </w:pPr>
      <w:r w:rsidRPr="0034406B">
        <w:rPr>
          <w:rFonts w:asciiTheme="minorEastAsia" w:hAnsiTheme="minorEastAsia" w:hint="eastAsia"/>
          <w:sz w:val="24"/>
        </w:rPr>
        <w:t>3、在国内外发表相关学术论文103篇；主持参加国际、国内学术会议38次，专题报告5次，口头发言4次，壁报交流26次；培养硕士研究生30人，博士研究生22人，博士后2人。</w:t>
      </w:r>
    </w:p>
    <w:p w:rsidR="00F44DB4" w:rsidRPr="004F24A9" w:rsidRDefault="00F44DB4" w:rsidP="00F44DB4">
      <w:pPr>
        <w:rPr>
          <w:b/>
          <w:sz w:val="24"/>
          <w:szCs w:val="24"/>
        </w:rPr>
      </w:pPr>
      <w:r w:rsidRPr="004F24A9">
        <w:rPr>
          <w:rFonts w:hint="eastAsia"/>
          <w:b/>
          <w:sz w:val="24"/>
          <w:szCs w:val="24"/>
        </w:rPr>
        <w:t>曾获科技奖励情况：</w:t>
      </w:r>
      <w:r w:rsidRPr="004F24A9">
        <w:rPr>
          <w:rFonts w:hint="eastAsia"/>
          <w:sz w:val="24"/>
          <w:szCs w:val="24"/>
        </w:rPr>
        <w:t>无</w:t>
      </w:r>
    </w:p>
    <w:p w:rsidR="00F44DB4" w:rsidRPr="004F24A9" w:rsidRDefault="00F44DB4" w:rsidP="00F44DB4">
      <w:pPr>
        <w:rPr>
          <w:b/>
          <w:sz w:val="24"/>
          <w:szCs w:val="24"/>
        </w:rPr>
      </w:pPr>
    </w:p>
    <w:p w:rsidR="00F44DB4" w:rsidRPr="00C6098C" w:rsidRDefault="00F44DB4" w:rsidP="00F44DB4">
      <w:pPr>
        <w:rPr>
          <w:rFonts w:hAnsi="Times New Roman"/>
          <w:sz w:val="24"/>
          <w:szCs w:val="24"/>
        </w:rPr>
      </w:pPr>
      <w:r w:rsidRPr="004F24A9">
        <w:rPr>
          <w:rFonts w:hint="eastAsia"/>
          <w:b/>
          <w:sz w:val="24"/>
          <w:szCs w:val="24"/>
        </w:rPr>
        <w:t>主要知识产权证明目录（不超过</w:t>
      </w:r>
      <w:r w:rsidRPr="004F24A9">
        <w:rPr>
          <w:rFonts w:ascii="Times New Roman" w:hAnsi="Times New Roman" w:cs="Times New Roman"/>
          <w:b/>
          <w:bCs/>
          <w:sz w:val="24"/>
          <w:szCs w:val="24"/>
        </w:rPr>
        <w:t>10</w:t>
      </w:r>
      <w:r w:rsidRPr="004F24A9">
        <w:rPr>
          <w:rFonts w:hAnsi="Times New Roman" w:hint="eastAsia"/>
          <w:b/>
          <w:sz w:val="24"/>
          <w:szCs w:val="24"/>
        </w:rPr>
        <w:t>件）</w:t>
      </w:r>
    </w:p>
    <w:p w:rsidR="0034406B" w:rsidRDefault="0034406B" w:rsidP="00A8606A">
      <w:pPr>
        <w:tabs>
          <w:tab w:val="num" w:pos="0"/>
        </w:tabs>
        <w:spacing w:line="336" w:lineRule="auto"/>
        <w:rPr>
          <w:sz w:val="24"/>
        </w:rPr>
      </w:pPr>
      <w:r w:rsidRPr="00955E4A">
        <w:rPr>
          <w:rFonts w:hint="eastAsia"/>
          <w:sz w:val="24"/>
        </w:rPr>
        <w:lastRenderedPageBreak/>
        <w:t>李</w:t>
      </w:r>
      <w:r w:rsidRPr="00955E4A">
        <w:rPr>
          <w:sz w:val="24"/>
        </w:rPr>
        <w:t>秀钧</w:t>
      </w:r>
      <w:r>
        <w:rPr>
          <w:rFonts w:hint="eastAsia"/>
          <w:sz w:val="24"/>
        </w:rPr>
        <w:t>,</w:t>
      </w:r>
      <w:r>
        <w:rPr>
          <w:rFonts w:hint="eastAsia"/>
          <w:sz w:val="24"/>
        </w:rPr>
        <w:t>金星</w:t>
      </w:r>
      <w:r>
        <w:rPr>
          <w:rFonts w:hint="eastAsia"/>
          <w:sz w:val="24"/>
        </w:rPr>
        <w:t>,</w:t>
      </w:r>
      <w:r>
        <w:rPr>
          <w:rFonts w:hint="eastAsia"/>
          <w:sz w:val="24"/>
        </w:rPr>
        <w:t>李美莲</w:t>
      </w:r>
      <w:r>
        <w:rPr>
          <w:rFonts w:hint="eastAsia"/>
          <w:sz w:val="24"/>
        </w:rPr>
        <w:t>,</w:t>
      </w:r>
      <w:r w:rsidRPr="00955E4A">
        <w:rPr>
          <w:sz w:val="24"/>
        </w:rPr>
        <w:t>等</w:t>
      </w:r>
      <w:r>
        <w:rPr>
          <w:rFonts w:hint="eastAsia"/>
          <w:sz w:val="24"/>
        </w:rPr>
        <w:t>.</w:t>
      </w:r>
      <w:r w:rsidRPr="00955E4A">
        <w:rPr>
          <w:rFonts w:hint="eastAsia"/>
          <w:sz w:val="24"/>
        </w:rPr>
        <w:t>糖</w:t>
      </w:r>
      <w:r w:rsidRPr="00955E4A">
        <w:rPr>
          <w:sz w:val="24"/>
        </w:rPr>
        <w:t>适平</w:t>
      </w:r>
      <w:r w:rsidRPr="00955E4A">
        <w:rPr>
          <w:rFonts w:hint="eastAsia"/>
          <w:sz w:val="24"/>
        </w:rPr>
        <w:t>治疗</w:t>
      </w:r>
      <w:r w:rsidRPr="00955E4A">
        <w:rPr>
          <w:rFonts w:hint="eastAsia"/>
          <w:sz w:val="24"/>
        </w:rPr>
        <w:t>2</w:t>
      </w:r>
      <w:r w:rsidRPr="00955E4A">
        <w:rPr>
          <w:sz w:val="24"/>
        </w:rPr>
        <w:t>71</w:t>
      </w:r>
      <w:r w:rsidRPr="00955E4A">
        <w:rPr>
          <w:rFonts w:hint="eastAsia"/>
          <w:sz w:val="24"/>
        </w:rPr>
        <w:t>例</w:t>
      </w:r>
      <w:r w:rsidRPr="00955E4A">
        <w:rPr>
          <w:rFonts w:hint="eastAsia"/>
          <w:sz w:val="24"/>
        </w:rPr>
        <w:t>N</w:t>
      </w:r>
      <w:r w:rsidRPr="00955E4A">
        <w:rPr>
          <w:sz w:val="24"/>
        </w:rPr>
        <w:t>IDDM</w:t>
      </w:r>
      <w:r w:rsidRPr="00955E4A">
        <w:rPr>
          <w:rFonts w:hint="eastAsia"/>
          <w:sz w:val="24"/>
        </w:rPr>
        <w:t>的</w:t>
      </w:r>
      <w:r w:rsidRPr="00955E4A">
        <w:rPr>
          <w:sz w:val="24"/>
        </w:rPr>
        <w:t>临床评价</w:t>
      </w:r>
      <w:r>
        <w:rPr>
          <w:rFonts w:hint="eastAsia"/>
          <w:sz w:val="24"/>
        </w:rPr>
        <w:t>.</w:t>
      </w:r>
      <w:r w:rsidRPr="00955E4A">
        <w:rPr>
          <w:rFonts w:hint="eastAsia"/>
          <w:sz w:val="24"/>
        </w:rPr>
        <w:t>中</w:t>
      </w:r>
      <w:r w:rsidRPr="00955E4A">
        <w:rPr>
          <w:sz w:val="24"/>
        </w:rPr>
        <w:t>华</w:t>
      </w:r>
      <w:r w:rsidRPr="00955E4A">
        <w:rPr>
          <w:rFonts w:hint="eastAsia"/>
          <w:sz w:val="24"/>
        </w:rPr>
        <w:t>内</w:t>
      </w:r>
      <w:r w:rsidRPr="00955E4A">
        <w:rPr>
          <w:sz w:val="24"/>
        </w:rPr>
        <w:t>分泌代谢杂志</w:t>
      </w:r>
      <w:r>
        <w:rPr>
          <w:rFonts w:hint="eastAsia"/>
          <w:sz w:val="24"/>
        </w:rPr>
        <w:t>.</w:t>
      </w:r>
      <w:r w:rsidRPr="00955E4A">
        <w:rPr>
          <w:rFonts w:hint="eastAsia"/>
          <w:sz w:val="24"/>
        </w:rPr>
        <w:t>1</w:t>
      </w:r>
      <w:r w:rsidRPr="00955E4A">
        <w:rPr>
          <w:sz w:val="24"/>
        </w:rPr>
        <w:t>993</w:t>
      </w:r>
      <w:r>
        <w:rPr>
          <w:rFonts w:hint="eastAsia"/>
          <w:sz w:val="24"/>
        </w:rPr>
        <w:t>,1(</w:t>
      </w:r>
      <w:r w:rsidRPr="00955E4A">
        <w:rPr>
          <w:rFonts w:hint="eastAsia"/>
          <w:sz w:val="24"/>
        </w:rPr>
        <w:t>9</w:t>
      </w:r>
      <w:r>
        <w:rPr>
          <w:rFonts w:hint="eastAsia"/>
          <w:sz w:val="24"/>
        </w:rPr>
        <w:t>):</w:t>
      </w:r>
      <w:r w:rsidRPr="00955E4A">
        <w:rPr>
          <w:sz w:val="24"/>
        </w:rPr>
        <w:t>8-10</w:t>
      </w:r>
    </w:p>
    <w:p w:rsidR="0034406B" w:rsidRPr="00955E4A" w:rsidRDefault="0034406B" w:rsidP="00A8606A">
      <w:pPr>
        <w:tabs>
          <w:tab w:val="num" w:pos="0"/>
        </w:tabs>
        <w:spacing w:line="336" w:lineRule="auto"/>
        <w:rPr>
          <w:sz w:val="24"/>
        </w:rPr>
      </w:pPr>
      <w:r>
        <w:rPr>
          <w:rFonts w:hint="eastAsia"/>
          <w:sz w:val="24"/>
        </w:rPr>
        <w:t>李秀钧</w:t>
      </w:r>
      <w:r>
        <w:rPr>
          <w:rFonts w:hint="eastAsia"/>
          <w:sz w:val="24"/>
        </w:rPr>
        <w:t xml:space="preserve">. </w:t>
      </w:r>
      <w:r>
        <w:rPr>
          <w:rFonts w:hint="eastAsia"/>
          <w:sz w:val="24"/>
        </w:rPr>
        <w:t>胰岛素抵抗综合征</w:t>
      </w:r>
      <w:r>
        <w:rPr>
          <w:rFonts w:hint="eastAsia"/>
          <w:sz w:val="24"/>
        </w:rPr>
        <w:t>(</w:t>
      </w:r>
      <w:r>
        <w:rPr>
          <w:rFonts w:hint="eastAsia"/>
          <w:sz w:val="24"/>
        </w:rPr>
        <w:t>代谢综合征</w:t>
      </w:r>
      <w:r>
        <w:rPr>
          <w:rFonts w:hint="eastAsia"/>
          <w:sz w:val="24"/>
        </w:rPr>
        <w:t>). 1996,4(3):3-6</w:t>
      </w:r>
    </w:p>
    <w:p w:rsidR="0034406B" w:rsidRPr="00955E4A" w:rsidRDefault="0034406B" w:rsidP="00A8606A">
      <w:pPr>
        <w:tabs>
          <w:tab w:val="num" w:pos="0"/>
        </w:tabs>
        <w:snapToGrid w:val="0"/>
        <w:spacing w:line="324" w:lineRule="auto"/>
        <w:ind w:left="485" w:hangingChars="202" w:hanging="485"/>
        <w:rPr>
          <w:sz w:val="24"/>
        </w:rPr>
      </w:pPr>
      <w:r w:rsidRPr="00955E4A">
        <w:rPr>
          <w:sz w:val="24"/>
        </w:rPr>
        <w:t>Zhao T, Li X</w:t>
      </w:r>
      <w:r>
        <w:rPr>
          <w:rFonts w:hint="eastAsia"/>
          <w:sz w:val="24"/>
        </w:rPr>
        <w:t>,</w:t>
      </w:r>
      <w:r w:rsidRPr="00955E4A">
        <w:rPr>
          <w:sz w:val="24"/>
        </w:rPr>
        <w:t xml:space="preserve"> et al. A study on the change of calmodulin content, camodulin-dependent phosphodiesterase and Ca</w:t>
      </w:r>
      <w:r w:rsidRPr="00955E4A">
        <w:rPr>
          <w:sz w:val="24"/>
          <w:vertAlign w:val="superscript"/>
        </w:rPr>
        <w:t>2+</w:t>
      </w:r>
      <w:r w:rsidRPr="00955E4A">
        <w:rPr>
          <w:sz w:val="24"/>
        </w:rPr>
        <w:t>ATPase activities in pancreatic tissues from spontaneously diabetic Chinese hamsters. Ina:G. Mimura eds, Advances of Diabetes mellitus East Asia, P111~112, Elsevier</w:t>
      </w:r>
      <w:r>
        <w:rPr>
          <w:sz w:val="24"/>
        </w:rPr>
        <w:t xml:space="preserve"> science B.V. Netherlands, 1997</w:t>
      </w:r>
    </w:p>
    <w:p w:rsidR="0034406B" w:rsidRPr="00955E4A" w:rsidRDefault="0034406B" w:rsidP="00A8606A">
      <w:pPr>
        <w:tabs>
          <w:tab w:val="num" w:pos="0"/>
        </w:tabs>
        <w:snapToGrid w:val="0"/>
        <w:spacing w:line="324" w:lineRule="auto"/>
        <w:ind w:left="485" w:hangingChars="202" w:hanging="485"/>
        <w:rPr>
          <w:sz w:val="24"/>
        </w:rPr>
      </w:pPr>
      <w:r w:rsidRPr="00955E4A">
        <w:rPr>
          <w:sz w:val="24"/>
        </w:rPr>
        <w:t>Wang Y, Xiu J, et al. Short-term effect of cyclosporine A on pancreatic islet cell function in normal and spontaneous diabetic Chinese hamster. ibid, P133-134,1997</w:t>
      </w:r>
    </w:p>
    <w:p w:rsidR="0034406B" w:rsidRDefault="0034406B" w:rsidP="00A8606A">
      <w:pPr>
        <w:tabs>
          <w:tab w:val="num" w:pos="0"/>
        </w:tabs>
        <w:snapToGrid w:val="0"/>
        <w:spacing w:line="324" w:lineRule="auto"/>
        <w:ind w:left="485" w:hangingChars="202" w:hanging="485"/>
        <w:rPr>
          <w:sz w:val="24"/>
        </w:rPr>
      </w:pPr>
      <w:r>
        <w:rPr>
          <w:rFonts w:hint="eastAsia"/>
          <w:sz w:val="24"/>
        </w:rPr>
        <w:t>李秀钧</w:t>
      </w:r>
      <w:r>
        <w:rPr>
          <w:rFonts w:hint="eastAsia"/>
          <w:sz w:val="24"/>
        </w:rPr>
        <w:t>,</w:t>
      </w:r>
      <w:r>
        <w:rPr>
          <w:rFonts w:hint="eastAsia"/>
          <w:sz w:val="24"/>
        </w:rPr>
        <w:t>董砚虎</w:t>
      </w:r>
      <w:r>
        <w:rPr>
          <w:rFonts w:hint="eastAsia"/>
          <w:sz w:val="24"/>
        </w:rPr>
        <w:t>,</w:t>
      </w:r>
      <w:r>
        <w:rPr>
          <w:rFonts w:hint="eastAsia"/>
          <w:sz w:val="24"/>
        </w:rPr>
        <w:t>程丽霞</w:t>
      </w:r>
      <w:r>
        <w:rPr>
          <w:rFonts w:hint="eastAsia"/>
          <w:sz w:val="24"/>
        </w:rPr>
        <w:t>,</w:t>
      </w:r>
      <w:r>
        <w:rPr>
          <w:rFonts w:hint="eastAsia"/>
          <w:sz w:val="24"/>
        </w:rPr>
        <w:t>等</w:t>
      </w:r>
      <w:r>
        <w:rPr>
          <w:rFonts w:hint="eastAsia"/>
          <w:sz w:val="24"/>
        </w:rPr>
        <w:t>.</w:t>
      </w:r>
      <w:r>
        <w:rPr>
          <w:rFonts w:hint="eastAsia"/>
          <w:sz w:val="24"/>
        </w:rPr>
        <w:t>糖尿病研究进展——第</w:t>
      </w:r>
      <w:r>
        <w:rPr>
          <w:rFonts w:hint="eastAsia"/>
          <w:sz w:val="24"/>
        </w:rPr>
        <w:t>16</w:t>
      </w:r>
      <w:r>
        <w:rPr>
          <w:rFonts w:hint="eastAsia"/>
          <w:sz w:val="24"/>
        </w:rPr>
        <w:t>届国际糖尿病联盟大会纪要</w:t>
      </w:r>
      <w:r>
        <w:rPr>
          <w:rFonts w:hint="eastAsia"/>
          <w:sz w:val="24"/>
        </w:rPr>
        <w:t>. 1998,14(2):72-77</w:t>
      </w:r>
    </w:p>
    <w:p w:rsidR="0034406B" w:rsidRPr="00955E4A" w:rsidRDefault="0034406B" w:rsidP="00A8606A">
      <w:pPr>
        <w:tabs>
          <w:tab w:val="num" w:pos="0"/>
        </w:tabs>
        <w:spacing w:line="336" w:lineRule="auto"/>
        <w:rPr>
          <w:sz w:val="24"/>
        </w:rPr>
      </w:pPr>
      <w:r w:rsidRPr="00955E4A">
        <w:rPr>
          <w:rFonts w:hint="eastAsia"/>
          <w:sz w:val="24"/>
        </w:rPr>
        <w:t>邓</w:t>
      </w:r>
      <w:r w:rsidRPr="00955E4A">
        <w:rPr>
          <w:sz w:val="24"/>
        </w:rPr>
        <w:t>尚平</w:t>
      </w:r>
      <w:r>
        <w:rPr>
          <w:rFonts w:hint="eastAsia"/>
          <w:sz w:val="24"/>
        </w:rPr>
        <w:t>,</w:t>
      </w:r>
      <w:r w:rsidRPr="00955E4A">
        <w:rPr>
          <w:rFonts w:hint="eastAsia"/>
          <w:sz w:val="24"/>
        </w:rPr>
        <w:t>池</w:t>
      </w:r>
      <w:r w:rsidRPr="00955E4A">
        <w:rPr>
          <w:sz w:val="24"/>
        </w:rPr>
        <w:t>芝盛</w:t>
      </w:r>
      <w:r>
        <w:rPr>
          <w:rFonts w:hint="eastAsia"/>
          <w:sz w:val="24"/>
        </w:rPr>
        <w:t>,</w:t>
      </w:r>
      <w:r w:rsidRPr="00955E4A">
        <w:rPr>
          <w:rFonts w:hint="eastAsia"/>
          <w:sz w:val="24"/>
        </w:rPr>
        <w:t>李</w:t>
      </w:r>
      <w:r w:rsidRPr="00955E4A">
        <w:rPr>
          <w:sz w:val="24"/>
        </w:rPr>
        <w:t>秀钧</w:t>
      </w:r>
      <w:r>
        <w:rPr>
          <w:rFonts w:hint="eastAsia"/>
          <w:sz w:val="24"/>
        </w:rPr>
        <w:t>,</w:t>
      </w:r>
      <w:r w:rsidRPr="00955E4A">
        <w:rPr>
          <w:sz w:val="24"/>
        </w:rPr>
        <w:t>等</w:t>
      </w:r>
      <w:r>
        <w:rPr>
          <w:rFonts w:hint="eastAsia"/>
          <w:sz w:val="24"/>
        </w:rPr>
        <w:t>.</w:t>
      </w:r>
      <w:r w:rsidRPr="00955E4A">
        <w:rPr>
          <w:rFonts w:hint="eastAsia"/>
          <w:sz w:val="24"/>
        </w:rPr>
        <w:t>大</w:t>
      </w:r>
      <w:r w:rsidRPr="00955E4A">
        <w:rPr>
          <w:sz w:val="24"/>
        </w:rPr>
        <w:t>剂量糖适平治疗</w:t>
      </w:r>
      <w:r w:rsidRPr="00955E4A">
        <w:rPr>
          <w:rFonts w:hint="eastAsia"/>
          <w:sz w:val="24"/>
        </w:rPr>
        <w:t>2</w:t>
      </w:r>
      <w:r w:rsidRPr="00955E4A">
        <w:rPr>
          <w:rFonts w:hint="eastAsia"/>
          <w:sz w:val="24"/>
        </w:rPr>
        <w:t>型</w:t>
      </w:r>
      <w:r w:rsidRPr="00955E4A">
        <w:rPr>
          <w:sz w:val="24"/>
        </w:rPr>
        <w:t>糖尿病人</w:t>
      </w:r>
      <w:r w:rsidRPr="00955E4A">
        <w:rPr>
          <w:rFonts w:hint="eastAsia"/>
          <w:sz w:val="24"/>
        </w:rPr>
        <w:t>7</w:t>
      </w:r>
      <w:r w:rsidRPr="00955E4A">
        <w:rPr>
          <w:sz w:val="24"/>
        </w:rPr>
        <w:t>5</w:t>
      </w:r>
      <w:r w:rsidRPr="00955E4A">
        <w:rPr>
          <w:rFonts w:hint="eastAsia"/>
          <w:sz w:val="24"/>
        </w:rPr>
        <w:t>例</w:t>
      </w:r>
      <w:r w:rsidRPr="00955E4A">
        <w:rPr>
          <w:sz w:val="24"/>
        </w:rPr>
        <w:t>量效</w:t>
      </w:r>
      <w:r w:rsidRPr="00955E4A">
        <w:rPr>
          <w:rFonts w:hint="eastAsia"/>
          <w:sz w:val="24"/>
        </w:rPr>
        <w:t>关系</w:t>
      </w:r>
      <w:r w:rsidRPr="00955E4A">
        <w:rPr>
          <w:sz w:val="24"/>
        </w:rPr>
        <w:t>分析</w:t>
      </w:r>
      <w:r>
        <w:rPr>
          <w:rFonts w:hint="eastAsia"/>
          <w:sz w:val="24"/>
        </w:rPr>
        <w:t>.</w:t>
      </w:r>
      <w:r w:rsidRPr="00955E4A">
        <w:rPr>
          <w:rFonts w:hint="eastAsia"/>
          <w:sz w:val="24"/>
        </w:rPr>
        <w:t>中</w:t>
      </w:r>
      <w:r w:rsidRPr="00955E4A">
        <w:rPr>
          <w:sz w:val="24"/>
        </w:rPr>
        <w:t>国糖尿病杂志</w:t>
      </w:r>
      <w:r>
        <w:rPr>
          <w:rFonts w:hint="eastAsia"/>
          <w:sz w:val="24"/>
        </w:rPr>
        <w:t>.</w:t>
      </w:r>
      <w:r w:rsidRPr="00955E4A">
        <w:rPr>
          <w:rFonts w:hint="eastAsia"/>
          <w:sz w:val="24"/>
        </w:rPr>
        <w:t>1</w:t>
      </w:r>
      <w:r w:rsidRPr="00955E4A">
        <w:rPr>
          <w:sz w:val="24"/>
        </w:rPr>
        <w:t>998</w:t>
      </w:r>
      <w:r>
        <w:rPr>
          <w:rFonts w:hint="eastAsia"/>
          <w:sz w:val="24"/>
        </w:rPr>
        <w:t>,</w:t>
      </w:r>
      <w:r w:rsidRPr="00955E4A">
        <w:rPr>
          <w:rFonts w:hint="eastAsia"/>
          <w:sz w:val="24"/>
        </w:rPr>
        <w:t>6</w:t>
      </w:r>
      <w:r w:rsidRPr="00955E4A">
        <w:rPr>
          <w:sz w:val="24"/>
        </w:rPr>
        <w:t>(4)</w:t>
      </w:r>
      <w:r>
        <w:rPr>
          <w:rFonts w:hint="eastAsia"/>
          <w:sz w:val="24"/>
        </w:rPr>
        <w:t>:</w:t>
      </w:r>
      <w:r w:rsidRPr="00955E4A">
        <w:rPr>
          <w:sz w:val="24"/>
        </w:rPr>
        <w:t>212-</w:t>
      </w:r>
      <w:r>
        <w:rPr>
          <w:rFonts w:hint="eastAsia"/>
          <w:sz w:val="24"/>
        </w:rPr>
        <w:t>2</w:t>
      </w:r>
      <w:r w:rsidRPr="00955E4A">
        <w:rPr>
          <w:sz w:val="24"/>
        </w:rPr>
        <w:t>14</w:t>
      </w:r>
    </w:p>
    <w:p w:rsidR="0034406B" w:rsidRPr="00955E4A" w:rsidRDefault="0034406B" w:rsidP="00A8606A">
      <w:pPr>
        <w:tabs>
          <w:tab w:val="num" w:pos="0"/>
        </w:tabs>
        <w:spacing w:line="336" w:lineRule="auto"/>
        <w:rPr>
          <w:sz w:val="24"/>
        </w:rPr>
      </w:pPr>
      <w:r w:rsidRPr="00955E4A">
        <w:rPr>
          <w:rFonts w:hint="eastAsia"/>
          <w:sz w:val="24"/>
        </w:rPr>
        <w:t>李</w:t>
      </w:r>
      <w:r w:rsidRPr="00955E4A">
        <w:rPr>
          <w:sz w:val="24"/>
        </w:rPr>
        <w:t>秀钧等</w:t>
      </w:r>
      <w:r>
        <w:rPr>
          <w:rFonts w:hint="eastAsia"/>
          <w:sz w:val="24"/>
        </w:rPr>
        <w:t>.</w:t>
      </w:r>
      <w:r w:rsidRPr="00955E4A">
        <w:rPr>
          <w:rFonts w:hint="eastAsia"/>
          <w:sz w:val="24"/>
        </w:rPr>
        <w:t>糖</w:t>
      </w:r>
      <w:r w:rsidRPr="00955E4A">
        <w:rPr>
          <w:sz w:val="24"/>
        </w:rPr>
        <w:t>尿病研究进展</w:t>
      </w:r>
      <w:r>
        <w:rPr>
          <w:rFonts w:hint="eastAsia"/>
          <w:sz w:val="24"/>
        </w:rPr>
        <w:t>.</w:t>
      </w:r>
      <w:r w:rsidRPr="00955E4A">
        <w:rPr>
          <w:rFonts w:hint="eastAsia"/>
          <w:sz w:val="24"/>
        </w:rPr>
        <w:t>中</w:t>
      </w:r>
      <w:r w:rsidRPr="00955E4A">
        <w:rPr>
          <w:sz w:val="24"/>
        </w:rPr>
        <w:t>华</w:t>
      </w:r>
      <w:r w:rsidRPr="00955E4A">
        <w:rPr>
          <w:rFonts w:hint="eastAsia"/>
          <w:sz w:val="24"/>
        </w:rPr>
        <w:t>内</w:t>
      </w:r>
      <w:r w:rsidRPr="00955E4A">
        <w:rPr>
          <w:sz w:val="24"/>
        </w:rPr>
        <w:t>分泌代谢杂志</w:t>
      </w:r>
      <w:r>
        <w:rPr>
          <w:rFonts w:hint="eastAsia"/>
          <w:sz w:val="24"/>
        </w:rPr>
        <w:t>.</w:t>
      </w:r>
      <w:r w:rsidRPr="00955E4A">
        <w:rPr>
          <w:rFonts w:hint="eastAsia"/>
          <w:sz w:val="24"/>
        </w:rPr>
        <w:t>1</w:t>
      </w:r>
      <w:r w:rsidRPr="00955E4A">
        <w:rPr>
          <w:sz w:val="24"/>
        </w:rPr>
        <w:t>998</w:t>
      </w:r>
      <w:r>
        <w:rPr>
          <w:rFonts w:hint="eastAsia"/>
          <w:sz w:val="24"/>
        </w:rPr>
        <w:t>,</w:t>
      </w:r>
      <w:r w:rsidRPr="00955E4A">
        <w:rPr>
          <w:rFonts w:hint="eastAsia"/>
          <w:sz w:val="24"/>
        </w:rPr>
        <w:t>1</w:t>
      </w:r>
      <w:r w:rsidRPr="00955E4A">
        <w:rPr>
          <w:sz w:val="24"/>
        </w:rPr>
        <w:t>4</w:t>
      </w:r>
      <w:r w:rsidRPr="00955E4A">
        <w:rPr>
          <w:rFonts w:hint="eastAsia"/>
          <w:sz w:val="24"/>
        </w:rPr>
        <w:t>(</w:t>
      </w:r>
      <w:r w:rsidRPr="00955E4A">
        <w:rPr>
          <w:sz w:val="24"/>
        </w:rPr>
        <w:t>2</w:t>
      </w:r>
      <w:r w:rsidRPr="00955E4A">
        <w:rPr>
          <w:rFonts w:hint="eastAsia"/>
          <w:sz w:val="24"/>
        </w:rPr>
        <w:t>)</w:t>
      </w:r>
      <w:r>
        <w:rPr>
          <w:rFonts w:hint="eastAsia"/>
          <w:sz w:val="24"/>
        </w:rPr>
        <w:t>:</w:t>
      </w:r>
      <w:r w:rsidRPr="00955E4A">
        <w:rPr>
          <w:rFonts w:hint="eastAsia"/>
          <w:sz w:val="24"/>
        </w:rPr>
        <w:t>72</w:t>
      </w:r>
    </w:p>
    <w:p w:rsidR="0034406B" w:rsidRPr="00955E4A" w:rsidRDefault="0034406B" w:rsidP="00A8606A">
      <w:pPr>
        <w:tabs>
          <w:tab w:val="num" w:pos="0"/>
        </w:tabs>
        <w:snapToGrid w:val="0"/>
        <w:spacing w:line="324" w:lineRule="auto"/>
        <w:ind w:left="485" w:hangingChars="202" w:hanging="485"/>
        <w:rPr>
          <w:sz w:val="24"/>
        </w:rPr>
      </w:pPr>
      <w:r w:rsidRPr="00955E4A">
        <w:rPr>
          <w:sz w:val="24"/>
        </w:rPr>
        <w:t>李秀钧</w:t>
      </w:r>
      <w:r>
        <w:rPr>
          <w:rFonts w:hint="eastAsia"/>
          <w:sz w:val="24"/>
        </w:rPr>
        <w:t>,</w:t>
      </w:r>
      <w:r w:rsidRPr="00955E4A">
        <w:rPr>
          <w:sz w:val="24"/>
        </w:rPr>
        <w:t>钱荣立</w:t>
      </w:r>
      <w:r>
        <w:rPr>
          <w:rFonts w:hint="eastAsia"/>
          <w:sz w:val="24"/>
        </w:rPr>
        <w:t>.</w:t>
      </w:r>
      <w:r w:rsidRPr="00955E4A">
        <w:rPr>
          <w:sz w:val="24"/>
        </w:rPr>
        <w:t>胰岛素抵抗及其临床意义</w:t>
      </w:r>
      <w:r>
        <w:rPr>
          <w:rFonts w:hint="eastAsia"/>
          <w:sz w:val="24"/>
        </w:rPr>
        <w:t>.</w:t>
      </w:r>
      <w:r w:rsidRPr="00955E4A">
        <w:rPr>
          <w:sz w:val="24"/>
        </w:rPr>
        <w:t>中国糖尿病杂志</w:t>
      </w:r>
      <w:r>
        <w:rPr>
          <w:rFonts w:hint="eastAsia"/>
          <w:sz w:val="24"/>
        </w:rPr>
        <w:t>.</w:t>
      </w:r>
      <w:r w:rsidRPr="00955E4A">
        <w:rPr>
          <w:sz w:val="24"/>
        </w:rPr>
        <w:t>1999</w:t>
      </w:r>
      <w:r>
        <w:rPr>
          <w:rFonts w:hint="eastAsia"/>
          <w:sz w:val="24"/>
        </w:rPr>
        <w:t>,</w:t>
      </w:r>
      <w:r w:rsidRPr="00955E4A">
        <w:rPr>
          <w:sz w:val="24"/>
        </w:rPr>
        <w:t>7(3):99-103</w:t>
      </w:r>
    </w:p>
    <w:p w:rsidR="0034406B" w:rsidRPr="00955E4A" w:rsidRDefault="0034406B" w:rsidP="00A8606A">
      <w:pPr>
        <w:tabs>
          <w:tab w:val="num" w:pos="0"/>
        </w:tabs>
        <w:snapToGrid w:val="0"/>
        <w:spacing w:line="324" w:lineRule="auto"/>
        <w:ind w:left="485" w:hangingChars="202" w:hanging="485"/>
        <w:rPr>
          <w:sz w:val="24"/>
        </w:rPr>
      </w:pPr>
      <w:r w:rsidRPr="00955E4A">
        <w:rPr>
          <w:sz w:val="24"/>
        </w:rPr>
        <w:t>付茂</w:t>
      </w:r>
      <w:r>
        <w:rPr>
          <w:rFonts w:hint="eastAsia"/>
          <w:sz w:val="24"/>
        </w:rPr>
        <w:t>,</w:t>
      </w:r>
      <w:r w:rsidRPr="00955E4A">
        <w:rPr>
          <w:sz w:val="24"/>
        </w:rPr>
        <w:t>李秀钧</w:t>
      </w:r>
      <w:r>
        <w:rPr>
          <w:rFonts w:hint="eastAsia"/>
          <w:sz w:val="24"/>
        </w:rPr>
        <w:t>.</w:t>
      </w:r>
      <w:r w:rsidRPr="00955E4A">
        <w:rPr>
          <w:sz w:val="24"/>
        </w:rPr>
        <w:t>神经肽</w:t>
      </w:r>
      <w:r w:rsidRPr="00955E4A">
        <w:rPr>
          <w:sz w:val="24"/>
        </w:rPr>
        <w:t>Y</w:t>
      </w:r>
      <w:r w:rsidRPr="00955E4A">
        <w:rPr>
          <w:sz w:val="24"/>
        </w:rPr>
        <w:t>在物质代谢和神经内分泌调节中的作用</w:t>
      </w:r>
      <w:r>
        <w:rPr>
          <w:rFonts w:hint="eastAsia"/>
          <w:sz w:val="24"/>
        </w:rPr>
        <w:t>.</w:t>
      </w:r>
      <w:r w:rsidRPr="00955E4A">
        <w:rPr>
          <w:sz w:val="24"/>
        </w:rPr>
        <w:t>中华内分泌代谢杂志</w:t>
      </w:r>
      <w:r>
        <w:rPr>
          <w:rFonts w:hint="eastAsia"/>
          <w:sz w:val="24"/>
        </w:rPr>
        <w:t>.</w:t>
      </w:r>
      <w:r w:rsidRPr="00955E4A">
        <w:rPr>
          <w:sz w:val="24"/>
        </w:rPr>
        <w:t>1999</w:t>
      </w:r>
      <w:r>
        <w:rPr>
          <w:rFonts w:hint="eastAsia"/>
          <w:sz w:val="24"/>
        </w:rPr>
        <w:t>,</w:t>
      </w:r>
      <w:r w:rsidRPr="00955E4A">
        <w:rPr>
          <w:sz w:val="24"/>
        </w:rPr>
        <w:t>15(4)</w:t>
      </w:r>
      <w:r>
        <w:rPr>
          <w:rFonts w:hint="eastAsia"/>
          <w:sz w:val="24"/>
        </w:rPr>
        <w:t>:</w:t>
      </w:r>
      <w:r w:rsidRPr="00955E4A">
        <w:rPr>
          <w:sz w:val="24"/>
        </w:rPr>
        <w:t>244-246</w:t>
      </w:r>
    </w:p>
    <w:p w:rsidR="0034406B" w:rsidRPr="00955E4A" w:rsidRDefault="0034406B" w:rsidP="00A8606A">
      <w:pPr>
        <w:tabs>
          <w:tab w:val="num" w:pos="0"/>
        </w:tabs>
        <w:snapToGrid w:val="0"/>
        <w:spacing w:line="324" w:lineRule="auto"/>
        <w:ind w:left="485" w:hangingChars="202" w:hanging="485"/>
        <w:rPr>
          <w:sz w:val="24"/>
        </w:rPr>
      </w:pPr>
      <w:r w:rsidRPr="00955E4A">
        <w:rPr>
          <w:sz w:val="24"/>
        </w:rPr>
        <w:t>赵铁耘</w:t>
      </w:r>
      <w:r>
        <w:rPr>
          <w:rFonts w:hint="eastAsia"/>
          <w:sz w:val="24"/>
        </w:rPr>
        <w:t>,</w:t>
      </w:r>
      <w:r w:rsidRPr="00955E4A">
        <w:rPr>
          <w:sz w:val="24"/>
        </w:rPr>
        <w:t>李秀钧</w:t>
      </w:r>
      <w:r>
        <w:rPr>
          <w:rFonts w:hint="eastAsia"/>
          <w:sz w:val="24"/>
        </w:rPr>
        <w:t>,</w:t>
      </w:r>
      <w:r w:rsidRPr="00955E4A">
        <w:rPr>
          <w:sz w:val="24"/>
        </w:rPr>
        <w:t>吴兆锋</w:t>
      </w:r>
      <w:r>
        <w:rPr>
          <w:rFonts w:hint="eastAsia"/>
          <w:sz w:val="24"/>
        </w:rPr>
        <w:t>,</w:t>
      </w:r>
      <w:r w:rsidRPr="00955E4A">
        <w:rPr>
          <w:sz w:val="24"/>
        </w:rPr>
        <w:t>等</w:t>
      </w:r>
      <w:r>
        <w:rPr>
          <w:rFonts w:hint="eastAsia"/>
          <w:sz w:val="24"/>
        </w:rPr>
        <w:t>.</w:t>
      </w:r>
      <w:r w:rsidRPr="00955E4A">
        <w:rPr>
          <w:sz w:val="24"/>
        </w:rPr>
        <w:t>自发性糖尿病中国地鼠胰腺组织中钙调素</w:t>
      </w:r>
      <w:r>
        <w:rPr>
          <w:rFonts w:hint="eastAsia"/>
          <w:sz w:val="24"/>
        </w:rPr>
        <w:t>、</w:t>
      </w:r>
      <w:r w:rsidRPr="00955E4A">
        <w:rPr>
          <w:sz w:val="24"/>
        </w:rPr>
        <w:t>钙调素依赖性磷酸二酯酶及细胞膜上</w:t>
      </w:r>
      <w:r w:rsidRPr="00955E4A">
        <w:rPr>
          <w:sz w:val="24"/>
        </w:rPr>
        <w:t>Ca</w:t>
      </w:r>
      <w:r w:rsidRPr="00955E4A">
        <w:rPr>
          <w:sz w:val="24"/>
          <w:vertAlign w:val="superscript"/>
        </w:rPr>
        <w:t>2+</w:t>
      </w:r>
      <w:r w:rsidRPr="00955E4A">
        <w:rPr>
          <w:sz w:val="24"/>
        </w:rPr>
        <w:t>ATP</w:t>
      </w:r>
      <w:r w:rsidRPr="00955E4A">
        <w:rPr>
          <w:sz w:val="24"/>
        </w:rPr>
        <w:t>酶活性变化及其意义</w:t>
      </w:r>
      <w:r>
        <w:rPr>
          <w:rFonts w:hint="eastAsia"/>
          <w:sz w:val="24"/>
        </w:rPr>
        <w:t>.</w:t>
      </w:r>
      <w:r w:rsidRPr="00955E4A">
        <w:rPr>
          <w:sz w:val="24"/>
        </w:rPr>
        <w:t>中华内分泌代谢杂志</w:t>
      </w:r>
      <w:r>
        <w:rPr>
          <w:rFonts w:hint="eastAsia"/>
          <w:sz w:val="24"/>
        </w:rPr>
        <w:t>.</w:t>
      </w:r>
      <w:r w:rsidRPr="00955E4A">
        <w:rPr>
          <w:sz w:val="24"/>
        </w:rPr>
        <w:t>1999</w:t>
      </w:r>
      <w:r>
        <w:rPr>
          <w:rFonts w:hint="eastAsia"/>
          <w:sz w:val="24"/>
        </w:rPr>
        <w:t>,</w:t>
      </w:r>
      <w:r w:rsidRPr="00955E4A">
        <w:rPr>
          <w:sz w:val="24"/>
        </w:rPr>
        <w:t>15(5):313-314</w:t>
      </w:r>
    </w:p>
    <w:p w:rsidR="00F44DB4" w:rsidRPr="0034406B" w:rsidRDefault="00F44DB4" w:rsidP="00F44DB4">
      <w:pPr>
        <w:rPr>
          <w:sz w:val="24"/>
          <w:szCs w:val="24"/>
        </w:rPr>
      </w:pPr>
    </w:p>
    <w:p w:rsidR="00F44DB4" w:rsidRPr="004F24A9" w:rsidRDefault="00F44DB4" w:rsidP="00F44DB4">
      <w:pPr>
        <w:rPr>
          <w:b/>
          <w:sz w:val="24"/>
          <w:szCs w:val="24"/>
        </w:rPr>
      </w:pPr>
      <w:r w:rsidRPr="004F24A9">
        <w:rPr>
          <w:rFonts w:hint="eastAsia"/>
          <w:b/>
          <w:sz w:val="24"/>
          <w:szCs w:val="24"/>
        </w:rPr>
        <w:t>主要完成人情况表：</w:t>
      </w:r>
    </w:p>
    <w:tbl>
      <w:tblPr>
        <w:tblStyle w:val="a4"/>
        <w:tblW w:w="0" w:type="auto"/>
        <w:jc w:val="center"/>
        <w:tblLook w:val="04A0"/>
      </w:tblPr>
      <w:tblGrid>
        <w:gridCol w:w="1560"/>
        <w:gridCol w:w="1560"/>
        <w:gridCol w:w="850"/>
        <w:gridCol w:w="1276"/>
        <w:gridCol w:w="1276"/>
        <w:gridCol w:w="1877"/>
      </w:tblGrid>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李秀钧</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第一</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F44DB4" w:rsidTr="005D0D80">
        <w:trPr>
          <w:trHeight w:val="271"/>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09"/>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F44DB4" w:rsidRPr="003B1E9D" w:rsidRDefault="00243C65" w:rsidP="005D0D80">
            <w:pPr>
              <w:autoSpaceDE w:val="0"/>
              <w:autoSpaceDN w:val="0"/>
              <w:adjustRightInd w:val="0"/>
              <w:jc w:val="left"/>
              <w:rPr>
                <w:rFonts w:asciiTheme="minorEastAsia" w:hAnsiTheme="minorEastAsia"/>
                <w:sz w:val="24"/>
              </w:rPr>
            </w:pPr>
            <w:r w:rsidRPr="00250045">
              <w:rPr>
                <w:rFonts w:asciiTheme="minorEastAsia" w:hAnsiTheme="minorEastAsia" w:hint="eastAsia"/>
                <w:kern w:val="0"/>
                <w:sz w:val="24"/>
              </w:rPr>
              <w:t>项目第一完成人，负责本项目总设计</w:t>
            </w:r>
          </w:p>
        </w:tc>
      </w:tr>
      <w:tr w:rsidR="00F44DB4" w:rsidTr="005D0D80">
        <w:trPr>
          <w:trHeight w:val="421"/>
          <w:jc w:val="center"/>
        </w:trPr>
        <w:tc>
          <w:tcPr>
            <w:tcW w:w="8399" w:type="dxa"/>
            <w:gridSpan w:val="6"/>
            <w:vAlign w:val="center"/>
          </w:tcPr>
          <w:p w:rsidR="00A8606A" w:rsidRDefault="00F44DB4" w:rsidP="00243C65">
            <w:pPr>
              <w:autoSpaceDE w:val="0"/>
              <w:autoSpaceDN w:val="0"/>
              <w:adjustRightInd w:val="0"/>
              <w:spacing w:line="360" w:lineRule="auto"/>
              <w:jc w:val="left"/>
              <w:rPr>
                <w:rFonts w:asciiTheme="minorEastAsia" w:hAnsiTheme="minorEastAsia" w:hint="eastAsia"/>
                <w:kern w:val="0"/>
                <w:sz w:val="24"/>
              </w:rPr>
            </w:pPr>
            <w:r w:rsidRPr="003524B8">
              <w:rPr>
                <w:rFonts w:asciiTheme="minorEastAsia" w:hAnsiTheme="minorEastAsia" w:hint="eastAsia"/>
                <w:sz w:val="24"/>
              </w:rPr>
              <w:t>曾获科技奖励情：</w:t>
            </w:r>
          </w:p>
          <w:p w:rsidR="00F44DB4" w:rsidRPr="003524B8" w:rsidRDefault="00A8606A" w:rsidP="00243C65">
            <w:pPr>
              <w:autoSpaceDE w:val="0"/>
              <w:autoSpaceDN w:val="0"/>
              <w:adjustRightInd w:val="0"/>
              <w:jc w:val="left"/>
              <w:rPr>
                <w:rFonts w:asciiTheme="minorEastAsia" w:hAnsiTheme="minorEastAsia"/>
                <w:sz w:val="24"/>
              </w:rPr>
            </w:pPr>
            <w:r w:rsidRPr="00A8606A">
              <w:rPr>
                <w:rFonts w:asciiTheme="minorEastAsia" w:hAnsiTheme="minorEastAsia" w:hint="eastAsia"/>
                <w:kern w:val="0"/>
                <w:sz w:val="24"/>
              </w:rPr>
              <w:t>1991年获四川省科技进步奖三等奖（第三名）；1996年获四川省科技进步奖二等奖（第三名）；2009年获教育部自然科学一等奖（第十一名）；2009年获中华医学二等奖（第十一名）</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赵铁耘</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第二</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A8606A" w:rsidP="005D0D80">
            <w:pPr>
              <w:autoSpaceDE w:val="0"/>
              <w:autoSpaceDN w:val="0"/>
              <w:adjustRightInd w:val="0"/>
              <w:jc w:val="left"/>
              <w:rPr>
                <w:rFonts w:asciiTheme="minorEastAsia" w:hAnsiTheme="minorEastAsia"/>
                <w:sz w:val="24"/>
              </w:rPr>
            </w:pPr>
            <w:r w:rsidRPr="00472C27">
              <w:rPr>
                <w:rFonts w:asciiTheme="minorEastAsia" w:hAnsiTheme="minorEastAsia" w:hint="eastAsia"/>
                <w:kern w:val="0"/>
                <w:sz w:val="24"/>
              </w:rPr>
              <w:t>作为项目主要完成人之一，</w:t>
            </w:r>
            <w:r w:rsidRPr="00472C27">
              <w:rPr>
                <w:rFonts w:hint="eastAsia"/>
                <w:sz w:val="24"/>
              </w:rPr>
              <w:t>负责部分基金</w:t>
            </w:r>
            <w:r w:rsidRPr="00472C27">
              <w:rPr>
                <w:rFonts w:hint="eastAsia"/>
                <w:bCs/>
                <w:sz w:val="24"/>
              </w:rPr>
              <w:t>（项目号</w:t>
            </w:r>
            <w:r w:rsidRPr="00472C27">
              <w:rPr>
                <w:rFonts w:hint="eastAsia"/>
                <w:bCs/>
                <w:sz w:val="24"/>
              </w:rPr>
              <w:t>:</w:t>
            </w:r>
            <w:r w:rsidRPr="00C46C53">
              <w:rPr>
                <w:bCs/>
                <w:sz w:val="24"/>
              </w:rPr>
              <w:t>08GGYB951-03</w:t>
            </w:r>
            <w:r>
              <w:rPr>
                <w:rFonts w:hint="eastAsia"/>
                <w:bCs/>
                <w:sz w:val="24"/>
              </w:rPr>
              <w:t>，</w:t>
            </w:r>
            <w:r w:rsidRPr="00C46C53">
              <w:rPr>
                <w:bCs/>
                <w:sz w:val="24"/>
              </w:rPr>
              <w:t>2009SZ0182</w:t>
            </w:r>
            <w:r>
              <w:rPr>
                <w:rFonts w:hint="eastAsia"/>
                <w:bCs/>
                <w:sz w:val="24"/>
              </w:rPr>
              <w:t>，</w:t>
            </w:r>
            <w:r w:rsidRPr="000B34FD">
              <w:rPr>
                <w:bCs/>
                <w:sz w:val="24"/>
              </w:rPr>
              <w:t xml:space="preserve"> H200105</w:t>
            </w:r>
            <w:r w:rsidRPr="00C46C53">
              <w:rPr>
                <w:rFonts w:hint="eastAsia"/>
                <w:bCs/>
                <w:sz w:val="24"/>
              </w:rPr>
              <w:t>）</w:t>
            </w:r>
            <w:r w:rsidRPr="00472C27">
              <w:rPr>
                <w:rFonts w:hint="eastAsia"/>
                <w:sz w:val="24"/>
              </w:rPr>
              <w:t>的申请</w:t>
            </w:r>
            <w:r>
              <w:rPr>
                <w:rFonts w:hint="eastAsia"/>
                <w:sz w:val="24"/>
              </w:rPr>
              <w:t>；主要负责</w:t>
            </w:r>
            <w:r w:rsidRPr="00F74660">
              <w:rPr>
                <w:rFonts w:ascii="宋体" w:hAnsi="宋体" w:cs="宋体" w:hint="eastAsia"/>
                <w:sz w:val="24"/>
              </w:rPr>
              <w:t>黄连素</w:t>
            </w:r>
            <w:r w:rsidRPr="00472C27">
              <w:rPr>
                <w:rFonts w:hint="eastAsia"/>
                <w:bCs/>
                <w:sz w:val="24"/>
              </w:rPr>
              <w:t>对胰岛</w:t>
            </w:r>
            <w:r w:rsidRPr="00472C27">
              <w:rPr>
                <w:bCs/>
                <w:sz w:val="24"/>
              </w:rPr>
              <w:t>β</w:t>
            </w:r>
            <w:r w:rsidRPr="00472C27">
              <w:rPr>
                <w:rFonts w:hint="eastAsia"/>
                <w:bCs/>
                <w:sz w:val="24"/>
              </w:rPr>
              <w:t>细胞脂性凋亡的保护作用</w:t>
            </w:r>
            <w:r>
              <w:rPr>
                <w:rFonts w:hint="eastAsia"/>
                <w:bCs/>
                <w:sz w:val="24"/>
              </w:rPr>
              <w:t>、</w:t>
            </w:r>
            <w:r w:rsidRPr="00F74660">
              <w:rPr>
                <w:rFonts w:ascii="宋体" w:hAnsi="宋体" w:cs="宋体" w:hint="eastAsia"/>
                <w:sz w:val="24"/>
              </w:rPr>
              <w:t>黄连素改善胰岛素抵抗及其机制多方位研究，并参与</w:t>
            </w:r>
            <w:r w:rsidRPr="00F74660">
              <w:rPr>
                <w:rFonts w:asciiTheme="minorEastAsia" w:hAnsiTheme="minorEastAsia" w:hint="eastAsia"/>
                <w:kern w:val="0"/>
                <w:sz w:val="24"/>
              </w:rPr>
              <w:t>本项目</w:t>
            </w:r>
            <w:r w:rsidRPr="00230777">
              <w:rPr>
                <w:rFonts w:asciiTheme="minorEastAsia" w:hAnsiTheme="minorEastAsia" w:hint="eastAsia"/>
                <w:kern w:val="0"/>
                <w:sz w:val="24"/>
              </w:rPr>
              <w:t>的临床推广、</w:t>
            </w:r>
            <w:r w:rsidRPr="00230777">
              <w:rPr>
                <w:rFonts w:hint="eastAsia"/>
                <w:sz w:val="24"/>
              </w:rPr>
              <w:t>实施</w:t>
            </w:r>
            <w:r>
              <w:rPr>
                <w:rFonts w:hint="eastAsia"/>
                <w:sz w:val="24"/>
              </w:rPr>
              <w:t>。主要参与完成了成果</w:t>
            </w:r>
            <w:r>
              <w:rPr>
                <w:rFonts w:hint="eastAsia"/>
                <w:sz w:val="24"/>
              </w:rPr>
              <w:t>3,4/(</w:t>
            </w:r>
            <w:r>
              <w:rPr>
                <w:rFonts w:hint="eastAsia"/>
                <w:sz w:val="24"/>
              </w:rPr>
              <w:t>一</w:t>
            </w:r>
            <w:r>
              <w:rPr>
                <w:rFonts w:hint="eastAsia"/>
                <w:sz w:val="24"/>
              </w:rPr>
              <w:t>)</w:t>
            </w:r>
            <w:r>
              <w:rPr>
                <w:rFonts w:hint="eastAsia"/>
                <w:sz w:val="24"/>
              </w:rPr>
              <w:t>，</w:t>
            </w:r>
            <w:r>
              <w:rPr>
                <w:rFonts w:hint="eastAsia"/>
                <w:sz w:val="24"/>
              </w:rPr>
              <w:t>2/</w:t>
            </w:r>
            <w:r>
              <w:rPr>
                <w:rFonts w:hint="eastAsia"/>
                <w:sz w:val="24"/>
              </w:rPr>
              <w:t>（五）部分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，发表相关论文16篇。参编专著3部。</w:t>
            </w:r>
          </w:p>
        </w:tc>
      </w:tr>
      <w:tr w:rsidR="00095EED" w:rsidTr="005D0D80">
        <w:trPr>
          <w:trHeight w:val="421"/>
          <w:jc w:val="center"/>
        </w:trPr>
        <w:tc>
          <w:tcPr>
            <w:tcW w:w="8399" w:type="dxa"/>
            <w:gridSpan w:val="6"/>
            <w:vAlign w:val="center"/>
          </w:tcPr>
          <w:p w:rsidR="00095EED" w:rsidRPr="003524B8" w:rsidRDefault="00095EED" w:rsidP="00243C65">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获2009年中华医学二等奖（第十四名）</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王双</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第三</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负责部分基金的申请，主要负责</w:t>
            </w:r>
            <w:r w:rsidRPr="00AA2353">
              <w:rPr>
                <w:rFonts w:hint="eastAsia"/>
                <w:sz w:val="24"/>
              </w:rPr>
              <w:t>老龄大鼠</w:t>
            </w:r>
            <w:r>
              <w:rPr>
                <w:rFonts w:hint="eastAsia"/>
                <w:sz w:val="24"/>
              </w:rPr>
              <w:t>增龄相关胰岛形态功能变化；</w:t>
            </w:r>
            <w:r w:rsidRPr="00A90DC4">
              <w:rPr>
                <w:rFonts w:hint="eastAsia"/>
                <w:sz w:val="24"/>
              </w:rPr>
              <w:t>发现老龄大鼠热卡限制可改善α细胞</w:t>
            </w:r>
            <w:r w:rsidRPr="00A90DC4">
              <w:rPr>
                <w:sz w:val="24"/>
              </w:rPr>
              <w:t>IR</w:t>
            </w:r>
            <w:r w:rsidRPr="00A90DC4">
              <w:rPr>
                <w:rFonts w:hint="eastAsia"/>
                <w:sz w:val="24"/>
              </w:rPr>
              <w:t>及β细胞</w:t>
            </w:r>
            <w:r w:rsidRPr="00A90DC4">
              <w:rPr>
                <w:sz w:val="24"/>
              </w:rPr>
              <w:t>IR</w:t>
            </w:r>
            <w:r w:rsidRPr="00A90DC4">
              <w:rPr>
                <w:rFonts w:hint="eastAsia"/>
                <w:sz w:val="24"/>
              </w:rPr>
              <w:t>，对α细胞作用更为显著，揭示了饮食疗法作用新机制。</w:t>
            </w:r>
            <w:r>
              <w:rPr>
                <w:rFonts w:hint="eastAsia"/>
                <w:sz w:val="24"/>
              </w:rPr>
              <w:t>主要参与完成了成果（四）及</w:t>
            </w:r>
            <w:r>
              <w:rPr>
                <w:rFonts w:hint="eastAsia"/>
                <w:sz w:val="24"/>
              </w:rPr>
              <w:t>2/(</w:t>
            </w:r>
            <w:r>
              <w:rPr>
                <w:rFonts w:hint="eastAsia"/>
                <w:sz w:val="24"/>
              </w:rPr>
              <w:t>五</w:t>
            </w:r>
            <w:r>
              <w:rPr>
                <w:rFonts w:hint="eastAsia"/>
                <w:sz w:val="24"/>
              </w:rPr>
              <w:t>)</w:t>
            </w:r>
            <w:r>
              <w:rPr>
                <w:rFonts w:hint="eastAsia"/>
                <w:sz w:val="24"/>
              </w:rPr>
              <w:t>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，发表论文5篇。参编著作1本。</w:t>
            </w:r>
          </w:p>
        </w:tc>
      </w:tr>
      <w:tr w:rsidR="00095EED" w:rsidTr="005D0D80">
        <w:trPr>
          <w:trHeight w:val="421"/>
          <w:jc w:val="center"/>
        </w:trPr>
        <w:tc>
          <w:tcPr>
            <w:tcW w:w="8399" w:type="dxa"/>
            <w:gridSpan w:val="6"/>
            <w:vAlign w:val="center"/>
          </w:tcPr>
          <w:p w:rsidR="00095EED" w:rsidRPr="003524B8"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Pr>
                <w:rFonts w:asciiTheme="minorEastAsia" w:hAnsiTheme="minorEastAsia" w:hint="eastAsia"/>
                <w:sz w:val="24"/>
              </w:rPr>
              <w:t>无</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冉兴无</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第四</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负责部分基金的申请，主要负责参与完成了成果临床部分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，发表论文1篇，参编专著2部。</w:t>
            </w:r>
          </w:p>
        </w:tc>
      </w:tr>
      <w:tr w:rsidR="00095EED" w:rsidTr="005D0D80">
        <w:trPr>
          <w:trHeight w:val="421"/>
          <w:jc w:val="center"/>
        </w:trPr>
        <w:tc>
          <w:tcPr>
            <w:tcW w:w="8399" w:type="dxa"/>
            <w:gridSpan w:val="6"/>
            <w:vAlign w:val="center"/>
          </w:tcPr>
          <w:p w:rsidR="00095EED" w:rsidRPr="003524B8" w:rsidRDefault="00095EED" w:rsidP="00243C65">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2007年四川省科技进步三等奖（第一名）；2009年获教育部自然科学一等奖（第三名）；2009年获中华医学科技二等奖（第三名）；2015年四川省科技进步一等奖（第一名）。</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童南伟</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第五</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主要负责参与完成了成果临床部分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，发表论文1篇。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sidRPr="00243C65">
              <w:rPr>
                <w:rFonts w:asciiTheme="minorEastAsia" w:hAnsiTheme="minorEastAsia"/>
                <w:kern w:val="0"/>
                <w:sz w:val="24"/>
              </w:rPr>
              <w:t>2010 四川省科技进步一等奖（排名第三）</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田浩明</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第六</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A8606A" w:rsidP="00243C65">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主要负责参与完成了成果（</w:t>
            </w:r>
            <w:r>
              <w:rPr>
                <w:rFonts w:hint="eastAsia"/>
                <w:sz w:val="24"/>
              </w:rPr>
              <w:t>2</w:t>
            </w:r>
            <w:r>
              <w:rPr>
                <w:rFonts w:hint="eastAsia"/>
                <w:sz w:val="24"/>
              </w:rPr>
              <w:t>）</w:t>
            </w:r>
            <w:r>
              <w:rPr>
                <w:rFonts w:hint="eastAsia"/>
                <w:sz w:val="24"/>
              </w:rPr>
              <w:t>/</w:t>
            </w:r>
            <w:r>
              <w:rPr>
                <w:rFonts w:hint="eastAsia"/>
                <w:sz w:val="24"/>
              </w:rPr>
              <w:t>五部分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，发表论文2篇。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获2008年教育部自然科学一等奖（第一）；2009年中华医学二等奖（第一）；2011年国家科技进步二等奖（第六）</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任艳</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第七</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主任医师、教授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主要负责参与完成了成果胰岛功能指标</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，发表论文2篇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2008年获教育部自然科学一等奖（第九名）；2009年中华医学二等奖（第九名）</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王煜</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第八</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主要负责参与完成了成果（</w:t>
            </w:r>
            <w:r>
              <w:rPr>
                <w:rFonts w:hint="eastAsia"/>
                <w:sz w:val="24"/>
              </w:rPr>
              <w:t>3</w:t>
            </w:r>
            <w:r>
              <w:rPr>
                <w:rFonts w:hint="eastAsia"/>
                <w:sz w:val="24"/>
              </w:rPr>
              <w:t>）</w:t>
            </w:r>
            <w:r>
              <w:rPr>
                <w:rFonts w:hint="eastAsia"/>
                <w:sz w:val="24"/>
              </w:rPr>
              <w:t>/</w:t>
            </w:r>
            <w:r>
              <w:rPr>
                <w:rFonts w:hint="eastAsia"/>
                <w:sz w:val="24"/>
              </w:rPr>
              <w:t>五部分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，发表论文6篇。</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F62AA9">
              <w:rPr>
                <w:rFonts w:asciiTheme="minorEastAsia" w:hAnsiTheme="minorEastAsia" w:hint="eastAsia"/>
                <w:kern w:val="0"/>
                <w:sz w:val="24"/>
              </w:rPr>
              <w:t>无</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hint="eastAsia"/>
                <w:sz w:val="24"/>
              </w:rPr>
              <w:t>邬云红</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第九</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A8606A">
        <w:trPr>
          <w:trHeight w:val="1029"/>
          <w:jc w:val="center"/>
        </w:trPr>
        <w:tc>
          <w:tcPr>
            <w:tcW w:w="8399" w:type="dxa"/>
            <w:gridSpan w:val="6"/>
            <w:vAlign w:val="center"/>
          </w:tcPr>
          <w:p w:rsidR="00B17B6F"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作为项目主要完成人之一，</w:t>
            </w:r>
            <w:r>
              <w:rPr>
                <w:rFonts w:hint="eastAsia"/>
                <w:sz w:val="24"/>
              </w:rPr>
              <w:t>参与部分基金的申请，主要负责参与完成了成果（一）部分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，发表论文6篇。</w:t>
            </w:r>
          </w:p>
        </w:tc>
      </w:tr>
      <w:tr w:rsidR="00B17B6F" w:rsidTr="005D0D80">
        <w:trPr>
          <w:trHeight w:val="421"/>
          <w:jc w:val="center"/>
        </w:trPr>
        <w:tc>
          <w:tcPr>
            <w:tcW w:w="8399" w:type="dxa"/>
            <w:gridSpan w:val="6"/>
            <w:vAlign w:val="center"/>
          </w:tcPr>
          <w:p w:rsidR="00B17B6F" w:rsidRPr="003524B8" w:rsidRDefault="00B17B6F" w:rsidP="00F62AA9">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无</w:t>
            </w:r>
          </w:p>
        </w:tc>
      </w:tr>
      <w:tr w:rsidR="00A8606A" w:rsidTr="005D0D80">
        <w:trPr>
          <w:trHeight w:val="416"/>
          <w:jc w:val="center"/>
        </w:trPr>
        <w:tc>
          <w:tcPr>
            <w:tcW w:w="1560" w:type="dxa"/>
            <w:vAlign w:val="center"/>
          </w:tcPr>
          <w:p w:rsidR="00A8606A" w:rsidRPr="00A94DCD" w:rsidRDefault="00A8606A" w:rsidP="00A8606A">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hint="eastAsia"/>
                <w:sz w:val="24"/>
              </w:rPr>
              <w:t>刘述益</w:t>
            </w:r>
          </w:p>
        </w:tc>
        <w:tc>
          <w:tcPr>
            <w:tcW w:w="850"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w:t>
            </w:r>
          </w:p>
        </w:tc>
        <w:tc>
          <w:tcPr>
            <w:tcW w:w="1276"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A8606A" w:rsidRPr="00A94DCD" w:rsidRDefault="00A8606A" w:rsidP="00A8606A">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A8606A"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lastRenderedPageBreak/>
              <w:t>作为项目主要完成人之一，</w:t>
            </w:r>
            <w:r>
              <w:rPr>
                <w:rFonts w:hint="eastAsia"/>
                <w:sz w:val="24"/>
              </w:rPr>
              <w:t>参与部分基金的申请，主要负责参与完成了成果（</w:t>
            </w:r>
            <w:r>
              <w:rPr>
                <w:rFonts w:hint="eastAsia"/>
                <w:sz w:val="24"/>
              </w:rPr>
              <w:t>2</w:t>
            </w:r>
            <w:r>
              <w:rPr>
                <w:rFonts w:hint="eastAsia"/>
                <w:sz w:val="24"/>
              </w:rPr>
              <w:t>）</w:t>
            </w:r>
            <w:r>
              <w:rPr>
                <w:rFonts w:hint="eastAsia"/>
                <w:sz w:val="24"/>
              </w:rPr>
              <w:t>/</w:t>
            </w:r>
            <w:r>
              <w:rPr>
                <w:rFonts w:hint="eastAsia"/>
                <w:sz w:val="24"/>
              </w:rPr>
              <w:t>五部分</w:t>
            </w:r>
            <w:r w:rsidRPr="00F04D7F">
              <w:rPr>
                <w:rFonts w:hint="eastAsia"/>
                <w:sz w:val="24"/>
              </w:rPr>
              <w:t>的</w:t>
            </w:r>
            <w:r w:rsidRPr="00F04D7F">
              <w:rPr>
                <w:rFonts w:asciiTheme="minorEastAsia" w:hAnsiTheme="minorEastAsia" w:hint="eastAsia"/>
                <w:kern w:val="0"/>
                <w:sz w:val="24"/>
              </w:rPr>
              <w:t>创造性贡献</w:t>
            </w:r>
            <w:r>
              <w:rPr>
                <w:rFonts w:asciiTheme="minorEastAsia" w:hAnsiTheme="minorEastAsia" w:hint="eastAsia"/>
                <w:kern w:val="0"/>
                <w:sz w:val="24"/>
              </w:rPr>
              <w:t>，发表论文5篇。</w:t>
            </w:r>
          </w:p>
        </w:tc>
      </w:tr>
      <w:tr w:rsidR="00B17B6F" w:rsidTr="005D0D80">
        <w:trPr>
          <w:trHeight w:val="421"/>
          <w:jc w:val="center"/>
        </w:trPr>
        <w:tc>
          <w:tcPr>
            <w:tcW w:w="8399" w:type="dxa"/>
            <w:gridSpan w:val="6"/>
            <w:vAlign w:val="center"/>
          </w:tcPr>
          <w:p w:rsidR="00B17B6F" w:rsidRPr="003524B8" w:rsidRDefault="00B17B6F" w:rsidP="00F62AA9">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无</w:t>
            </w:r>
          </w:p>
        </w:tc>
      </w:tr>
    </w:tbl>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0F1" w:rsidRDefault="00CF30F1" w:rsidP="00B17B6F">
      <w:r>
        <w:separator/>
      </w:r>
    </w:p>
  </w:endnote>
  <w:endnote w:type="continuationSeparator" w:id="1">
    <w:p w:rsidR="00CF30F1" w:rsidRDefault="00CF30F1" w:rsidP="00B1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0F1" w:rsidRDefault="00CF30F1" w:rsidP="00B17B6F">
      <w:r>
        <w:separator/>
      </w:r>
    </w:p>
  </w:footnote>
  <w:footnote w:type="continuationSeparator" w:id="1">
    <w:p w:rsidR="00CF30F1" w:rsidRDefault="00CF30F1"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83F13DB"/>
    <w:multiLevelType w:val="hybridMultilevel"/>
    <w:tmpl w:val="4F4A533C"/>
    <w:lvl w:ilvl="0" w:tplc="1B42F31E">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5AC639E1"/>
    <w:multiLevelType w:val="hybridMultilevel"/>
    <w:tmpl w:val="3D3821C6"/>
    <w:lvl w:ilvl="0">
      <w:start w:val="5"/>
      <w:numFmt w:val="decimal"/>
      <w:lvlText w:val="%1."/>
      <w:lvlJc w:val="left"/>
      <w:pPr>
        <w:ind w:left="660" w:hanging="360"/>
      </w:pPr>
      <w:rPr>
        <w:rFonts w:hint="default"/>
      </w:rPr>
    </w:lvl>
    <w:lvl w:ilvl="1" w:tentative="1">
      <w:start w:val="1"/>
      <w:numFmt w:val="lowerLetter"/>
      <w:lvlText w:val="%2)"/>
      <w:lvlJc w:val="left"/>
      <w:pPr>
        <w:ind w:left="1140" w:hanging="420"/>
      </w:pPr>
    </w:lvl>
    <w:lvl w:ilvl="2" w:tentative="1">
      <w:start w:val="1"/>
      <w:numFmt w:val="lowerRoman"/>
      <w:lvlText w:val="%3."/>
      <w:lvlJc w:val="right"/>
      <w:pPr>
        <w:ind w:left="1560" w:hanging="420"/>
      </w:pPr>
    </w:lvl>
    <w:lvl w:ilvl="3" w:tentative="1">
      <w:start w:val="1"/>
      <w:numFmt w:val="decimal"/>
      <w:lvlText w:val="%4."/>
      <w:lvlJc w:val="left"/>
      <w:pPr>
        <w:ind w:left="1980" w:hanging="420"/>
      </w:pPr>
    </w:lvl>
    <w:lvl w:ilvl="4" w:tentative="1">
      <w:start w:val="1"/>
      <w:numFmt w:val="lowerLetter"/>
      <w:lvlText w:val="%5)"/>
      <w:lvlJc w:val="left"/>
      <w:pPr>
        <w:ind w:left="2400" w:hanging="420"/>
      </w:pPr>
    </w:lvl>
    <w:lvl w:ilvl="5" w:tentative="1">
      <w:start w:val="1"/>
      <w:numFmt w:val="lowerRoman"/>
      <w:lvlText w:val="%6."/>
      <w:lvlJc w:val="right"/>
      <w:pPr>
        <w:ind w:left="2820" w:hanging="420"/>
      </w:pPr>
    </w:lvl>
    <w:lvl w:ilvl="6" w:tentative="1">
      <w:start w:val="1"/>
      <w:numFmt w:val="decimal"/>
      <w:lvlText w:val="%7."/>
      <w:lvlJc w:val="left"/>
      <w:pPr>
        <w:ind w:left="3240" w:hanging="420"/>
      </w:pPr>
    </w:lvl>
    <w:lvl w:ilvl="7" w:tentative="1">
      <w:start w:val="1"/>
      <w:numFmt w:val="lowerLetter"/>
      <w:lvlText w:val="%8)"/>
      <w:lvlJc w:val="left"/>
      <w:pPr>
        <w:ind w:left="3660" w:hanging="420"/>
      </w:pPr>
    </w:lvl>
    <w:lvl w:ilvl="8" w:tentative="1">
      <w:start w:val="1"/>
      <w:numFmt w:val="lowerRoman"/>
      <w:lvlText w:val="%9."/>
      <w:lvlJc w:val="right"/>
      <w:pPr>
        <w:ind w:left="4080" w:hanging="420"/>
      </w:pPr>
    </w:lvl>
  </w:abstractNum>
  <w:abstractNum w:abstractNumId="4">
    <w:nsid w:val="68A6715E"/>
    <w:multiLevelType w:val="hybridMultilevel"/>
    <w:tmpl w:val="E2F6B34A"/>
    <w:lvl w:ilvl="0" w:tplc="4AF0656C">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D1979"/>
    <w:rsid w:val="00233D70"/>
    <w:rsid w:val="00243C65"/>
    <w:rsid w:val="00260666"/>
    <w:rsid w:val="002B06CF"/>
    <w:rsid w:val="002C2877"/>
    <w:rsid w:val="002E0B84"/>
    <w:rsid w:val="002F4D97"/>
    <w:rsid w:val="003105D5"/>
    <w:rsid w:val="0034406B"/>
    <w:rsid w:val="003B1E9D"/>
    <w:rsid w:val="003E044D"/>
    <w:rsid w:val="0041606E"/>
    <w:rsid w:val="00421031"/>
    <w:rsid w:val="004C177A"/>
    <w:rsid w:val="004D39AB"/>
    <w:rsid w:val="0050140C"/>
    <w:rsid w:val="00503886"/>
    <w:rsid w:val="00510B8B"/>
    <w:rsid w:val="00573799"/>
    <w:rsid w:val="005B0FD4"/>
    <w:rsid w:val="005B571D"/>
    <w:rsid w:val="005E2C9C"/>
    <w:rsid w:val="005F3979"/>
    <w:rsid w:val="00693CDB"/>
    <w:rsid w:val="006B7460"/>
    <w:rsid w:val="007430E2"/>
    <w:rsid w:val="007F37AC"/>
    <w:rsid w:val="008D2BB2"/>
    <w:rsid w:val="008F0951"/>
    <w:rsid w:val="009276AA"/>
    <w:rsid w:val="0095123D"/>
    <w:rsid w:val="009B240E"/>
    <w:rsid w:val="009B749F"/>
    <w:rsid w:val="00A6228E"/>
    <w:rsid w:val="00A6276F"/>
    <w:rsid w:val="00A834FB"/>
    <w:rsid w:val="00A8606A"/>
    <w:rsid w:val="00AD6AEE"/>
    <w:rsid w:val="00AE03D4"/>
    <w:rsid w:val="00B17B6F"/>
    <w:rsid w:val="00CF30F1"/>
    <w:rsid w:val="00DF2069"/>
    <w:rsid w:val="00E159BA"/>
    <w:rsid w:val="00E828F8"/>
    <w:rsid w:val="00F44DB4"/>
    <w:rsid w:val="00F62AA9"/>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597</Words>
  <Characters>3408</Characters>
  <Application>Microsoft Office Word</Application>
  <DocSecurity>0</DocSecurity>
  <Lines>28</Lines>
  <Paragraphs>7</Paragraphs>
  <ScaleCrop>false</ScaleCrop>
  <Company>China</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2016-05-22T15:19:00Z</dcterms:created>
  <dcterms:modified xsi:type="dcterms:W3CDTF">2016-05-22T15:19:00Z</dcterms:modified>
</cp:coreProperties>
</file>