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273" w:rsidRDefault="00EF1273" w:rsidP="00EF1273">
      <w:pPr>
        <w:autoSpaceDE w:val="0"/>
        <w:autoSpaceDN w:val="0"/>
        <w:adjustRightInd w:val="0"/>
        <w:spacing w:line="360" w:lineRule="auto"/>
        <w:ind w:firstLineChars="196" w:firstLine="551"/>
        <w:jc w:val="left"/>
        <w:rPr>
          <w:rFonts w:ascii="仿宋_GB2312" w:eastAsia="仿宋_GB2312" w:hAnsi="宋体" w:cs="宋体"/>
          <w:kern w:val="0"/>
          <w:sz w:val="28"/>
          <w:szCs w:val="28"/>
        </w:rPr>
      </w:pPr>
      <w:r>
        <w:rPr>
          <w:rFonts w:ascii="仿宋_GB2312" w:eastAsia="仿宋_GB2312" w:hAnsi="宋体" w:cs="宋体" w:hint="eastAsia"/>
          <w:b/>
          <w:kern w:val="0"/>
          <w:sz w:val="28"/>
          <w:szCs w:val="28"/>
        </w:rPr>
        <w:t>一、</w:t>
      </w:r>
      <w:r w:rsidR="001B1DB4" w:rsidRPr="00AE6DEB">
        <w:rPr>
          <w:rFonts w:ascii="仿宋_GB2312" w:eastAsia="仿宋_GB2312" w:hAnsi="宋体" w:cs="宋体" w:hint="eastAsia"/>
          <w:kern w:val="0"/>
          <w:sz w:val="28"/>
          <w:szCs w:val="28"/>
        </w:rPr>
        <w:t>项目名称</w:t>
      </w:r>
      <w:r>
        <w:rPr>
          <w:rFonts w:ascii="仿宋_GB2312" w:eastAsia="仿宋_GB2312" w:hAnsi="宋体" w:cs="宋体" w:hint="eastAsia"/>
          <w:kern w:val="0"/>
          <w:sz w:val="28"/>
          <w:szCs w:val="28"/>
        </w:rPr>
        <w:t>：</w:t>
      </w:r>
      <w:r w:rsidRPr="00EF1273">
        <w:rPr>
          <w:rFonts w:ascii="仿宋_GB2312" w:eastAsia="仿宋_GB2312" w:hAnsi="宋体" w:cs="宋体" w:hint="eastAsia"/>
          <w:kern w:val="0"/>
          <w:sz w:val="28"/>
          <w:szCs w:val="28"/>
        </w:rPr>
        <w:t>骨关节损伤运动医学修复与重建</w:t>
      </w:r>
      <w:bookmarkStart w:id="0" w:name="OLE_LINK3"/>
      <w:bookmarkStart w:id="1" w:name="OLE_LINK4"/>
      <w:r w:rsidRPr="00EF1273">
        <w:rPr>
          <w:rFonts w:ascii="仿宋_GB2312" w:eastAsia="仿宋_GB2312" w:hAnsi="宋体" w:cs="宋体" w:hint="eastAsia"/>
          <w:kern w:val="0"/>
          <w:sz w:val="28"/>
          <w:szCs w:val="28"/>
        </w:rPr>
        <w:t>的技术创新及推广应用</w:t>
      </w:r>
      <w:bookmarkEnd w:id="0"/>
      <w:bookmarkEnd w:id="1"/>
    </w:p>
    <w:p w:rsidR="00EF1273" w:rsidRDefault="00EF1273" w:rsidP="00EF1273">
      <w:pPr>
        <w:autoSpaceDE w:val="0"/>
        <w:autoSpaceDN w:val="0"/>
        <w:adjustRightInd w:val="0"/>
        <w:spacing w:line="360" w:lineRule="auto"/>
        <w:ind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二、</w:t>
      </w:r>
      <w:r w:rsidR="001B1DB4" w:rsidRPr="00AE6DEB">
        <w:rPr>
          <w:rFonts w:ascii="仿宋_GB2312" w:eastAsia="仿宋_GB2312" w:hAnsi="宋体" w:cs="宋体" w:hint="eastAsia"/>
          <w:kern w:val="0"/>
          <w:sz w:val="28"/>
          <w:szCs w:val="28"/>
        </w:rPr>
        <w:t>推荐单位</w:t>
      </w:r>
      <w:r>
        <w:rPr>
          <w:rFonts w:ascii="仿宋_GB2312" w:eastAsia="仿宋_GB2312" w:hAnsi="宋体" w:cs="宋体" w:hint="eastAsia"/>
          <w:kern w:val="0"/>
          <w:sz w:val="28"/>
          <w:szCs w:val="28"/>
        </w:rPr>
        <w:t>：四川省教育厅</w:t>
      </w:r>
    </w:p>
    <w:p w:rsidR="00EF1273" w:rsidRDefault="00EF1273" w:rsidP="00EF1273">
      <w:pPr>
        <w:autoSpaceDE w:val="0"/>
        <w:autoSpaceDN w:val="0"/>
        <w:adjustRightInd w:val="0"/>
        <w:spacing w:line="360" w:lineRule="auto"/>
        <w:ind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三、</w:t>
      </w:r>
      <w:r w:rsidR="001B1DB4" w:rsidRPr="00AE6DEB">
        <w:rPr>
          <w:rFonts w:ascii="仿宋_GB2312" w:eastAsia="仿宋_GB2312" w:hAnsi="宋体" w:cs="宋体" w:hint="eastAsia"/>
          <w:kern w:val="0"/>
          <w:sz w:val="28"/>
          <w:szCs w:val="28"/>
        </w:rPr>
        <w:t>项目简介</w:t>
      </w:r>
    </w:p>
    <w:p w:rsidR="00EF1273" w:rsidRPr="00925143" w:rsidRDefault="00EF1273" w:rsidP="00EF1273">
      <w:pPr>
        <w:spacing w:line="360" w:lineRule="auto"/>
        <w:ind w:firstLineChars="200" w:firstLine="480"/>
        <w:rPr>
          <w:rFonts w:asciiTheme="minorEastAsia" w:eastAsiaTheme="minorEastAsia" w:hAnsiTheme="minorEastAsia"/>
          <w:color w:val="000000"/>
          <w:sz w:val="24"/>
          <w:shd w:val="clear" w:color="auto" w:fill="FFFFFF"/>
        </w:rPr>
      </w:pPr>
      <w:bookmarkStart w:id="2" w:name="OLE_LINK1"/>
      <w:bookmarkStart w:id="3" w:name="OLE_LINK2"/>
      <w:r w:rsidRPr="00925143">
        <w:rPr>
          <w:rFonts w:asciiTheme="minorEastAsia" w:eastAsiaTheme="minorEastAsia" w:hAnsiTheme="minorEastAsia" w:hint="eastAsia"/>
          <w:sz w:val="24"/>
          <w:shd w:val="clear" w:color="auto" w:fill="FFFFFF"/>
        </w:rPr>
        <w:t>骨科运动医学主要诊治与运动有关的骨与关节、肌肉、肌腱、软骨和半月板等创伤，这些也是普通群众的常见伤病，如膝、肩、踝、肘、髋、腕等关节运动损伤，包括半月板</w:t>
      </w:r>
      <w:r w:rsidRPr="00925143">
        <w:rPr>
          <w:rFonts w:asciiTheme="minorEastAsia" w:eastAsiaTheme="minorEastAsia" w:hAnsiTheme="minorEastAsia" w:cs="Arial"/>
          <w:sz w:val="24"/>
          <w:shd w:val="clear" w:color="auto" w:fill="FFFFFF"/>
        </w:rPr>
        <w:t>/</w:t>
      </w:r>
      <w:r w:rsidRPr="00925143">
        <w:rPr>
          <w:rFonts w:asciiTheme="minorEastAsia" w:eastAsiaTheme="minorEastAsia" w:hAnsiTheme="minorEastAsia" w:hint="eastAsia"/>
          <w:sz w:val="24"/>
          <w:shd w:val="clear" w:color="auto" w:fill="FFFFFF"/>
        </w:rPr>
        <w:t>交叉韧带损伤、腱病、骨骼肌损伤、软骨与骨软骨损伤、关节不稳、关节盂唇损伤等。当前，运动医学的目标是以最小的手术创伤，进行组织结构的修复与重建，以达到最大程度的功能恢复，尽早地回归运动。经典的外科治疗多采用切开或关节镜下微创技术对上述损伤进行修复与重建，修复和重建的过程当中经常需要使用一些内固定材料等进行组织固定和维持术后的解剖完整性。这种修复或重建固定的方式虽然能获得较好的早期效果，但也给患者遗留了许多续的问题，如：对一些需要二期的取除的金属内固定材料，患者多需要再次经历手术，不仅经历二次创伤，还花费更多，甚至影响患肢的康复进程。再有一些患者术后无法取除金属内固定，如半月板、软骨或者韧带止点的骨折，一旦取</w:t>
      </w:r>
      <w:bookmarkEnd w:id="2"/>
      <w:bookmarkEnd w:id="3"/>
      <w:r w:rsidRPr="00925143">
        <w:rPr>
          <w:rFonts w:asciiTheme="minorEastAsia" w:eastAsiaTheme="minorEastAsia" w:hAnsiTheme="minorEastAsia" w:hint="eastAsia"/>
          <w:sz w:val="24"/>
          <w:shd w:val="clear" w:color="auto" w:fill="FFFFFF"/>
        </w:rPr>
        <w:t>除内固定势必对局部的组织造成毁损性的损伤。然后，持久的留置金属内固定物势必对患者造成医学心理和生理上的影响，部分患者还不得不改变职业。这些都实际上都有违运动医学的治疗目标。造成上述影响的原因，归根结底还是目前相关修复与技术手段，以及材料的研发相对滞后于临床应用需求。</w:t>
      </w:r>
      <w:r w:rsidRPr="00925143">
        <w:rPr>
          <w:rFonts w:asciiTheme="minorEastAsia" w:eastAsiaTheme="minorEastAsia" w:hAnsiTheme="minorEastAsia" w:hint="eastAsia"/>
          <w:color w:val="000000"/>
          <w:sz w:val="24"/>
          <w:shd w:val="clear" w:color="auto" w:fill="FFFFFF"/>
        </w:rPr>
        <w:t>本项目组自2000年1月起，联合中国科学院</w:t>
      </w:r>
      <w:r w:rsidRPr="00925143">
        <w:rPr>
          <w:rFonts w:asciiTheme="minorEastAsia" w:eastAsiaTheme="minorEastAsia" w:hAnsiTheme="minorEastAsia" w:hint="eastAsia"/>
          <w:sz w:val="24"/>
        </w:rPr>
        <w:t>成都有机化学有限公司</w:t>
      </w:r>
      <w:r w:rsidRPr="00925143">
        <w:rPr>
          <w:rFonts w:asciiTheme="minorEastAsia" w:eastAsiaTheme="minorEastAsia" w:hAnsiTheme="minorEastAsia" w:hint="eastAsia"/>
          <w:color w:val="000000"/>
          <w:sz w:val="24"/>
          <w:shd w:val="clear" w:color="auto" w:fill="FFFFFF"/>
        </w:rPr>
        <w:t>，在多项基金的资助下，针对上述运动医学临床所存在的问题，进行了多层次多个系统的研究，从新型可吸收材料的研发，运动常见损伤如半月板和软骨损伤的修复技术，肌腱韧带损伤修复重建技术，</w:t>
      </w:r>
      <w:proofErr w:type="gramStart"/>
      <w:r w:rsidRPr="00925143">
        <w:rPr>
          <w:rFonts w:asciiTheme="minorEastAsia" w:eastAsiaTheme="minorEastAsia" w:hAnsiTheme="minorEastAsia" w:hint="eastAsia"/>
          <w:color w:val="000000"/>
          <w:sz w:val="24"/>
          <w:shd w:val="clear" w:color="auto" w:fill="FFFFFF"/>
        </w:rPr>
        <w:t>促进腱骨愈合</w:t>
      </w:r>
      <w:proofErr w:type="gramEnd"/>
      <w:r w:rsidRPr="00925143">
        <w:rPr>
          <w:rFonts w:asciiTheme="minorEastAsia" w:eastAsiaTheme="minorEastAsia" w:hAnsiTheme="minorEastAsia" w:hint="eastAsia"/>
          <w:color w:val="000000"/>
          <w:sz w:val="24"/>
          <w:shd w:val="clear" w:color="auto" w:fill="FFFFFF"/>
        </w:rPr>
        <w:t>，以及骨及软骨损伤等疾病的诊疗方面开展了许多创新性工作，取得了多项国内外首创和领先的研究成果。</w:t>
      </w:r>
    </w:p>
    <w:p w:rsidR="00EF1273" w:rsidRDefault="00EF1273" w:rsidP="00EF1273">
      <w:pPr>
        <w:autoSpaceDE w:val="0"/>
        <w:autoSpaceDN w:val="0"/>
        <w:adjustRightInd w:val="0"/>
        <w:spacing w:line="360" w:lineRule="auto"/>
        <w:ind w:firstLineChars="196" w:firstLine="549"/>
        <w:jc w:val="left"/>
        <w:rPr>
          <w:rFonts w:ascii="仿宋_GB2312" w:eastAsia="仿宋_GB2312" w:hAnsi="宋体" w:cs="宋体"/>
          <w:kern w:val="0"/>
          <w:sz w:val="28"/>
          <w:szCs w:val="28"/>
        </w:rPr>
      </w:pPr>
    </w:p>
    <w:p w:rsidR="00EF1273" w:rsidRDefault="00EF1273" w:rsidP="00EF1273">
      <w:pPr>
        <w:autoSpaceDE w:val="0"/>
        <w:autoSpaceDN w:val="0"/>
        <w:adjustRightInd w:val="0"/>
        <w:spacing w:line="360" w:lineRule="auto"/>
        <w:ind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四、</w:t>
      </w:r>
      <w:r w:rsidR="001B1DB4" w:rsidRPr="00AE6DEB">
        <w:rPr>
          <w:rFonts w:ascii="仿宋_GB2312" w:eastAsia="仿宋_GB2312" w:hAnsi="宋体" w:cs="宋体" w:hint="eastAsia"/>
          <w:kern w:val="0"/>
          <w:sz w:val="28"/>
          <w:szCs w:val="28"/>
        </w:rPr>
        <w:t>主要完成单位及创新推广贡献</w:t>
      </w:r>
    </w:p>
    <w:p w:rsidR="00EF1273" w:rsidRDefault="00EF1273" w:rsidP="00EF1273">
      <w:pPr>
        <w:autoSpaceDE w:val="0"/>
        <w:autoSpaceDN w:val="0"/>
        <w:adjustRightInd w:val="0"/>
        <w:spacing w:line="360" w:lineRule="auto"/>
        <w:ind w:firstLineChars="196" w:firstLine="470"/>
        <w:jc w:val="left"/>
        <w:rPr>
          <w:rFonts w:ascii="仿宋_GB2312" w:eastAsia="仿宋_GB2312" w:hAnsi="宋体" w:cs="宋体"/>
          <w:kern w:val="0"/>
          <w:sz w:val="28"/>
          <w:szCs w:val="28"/>
        </w:rPr>
      </w:pPr>
      <w:r w:rsidRPr="00925143">
        <w:rPr>
          <w:rFonts w:asciiTheme="minorEastAsia" w:eastAsiaTheme="minorEastAsia" w:hAnsiTheme="minorEastAsia" w:hint="eastAsia"/>
          <w:color w:val="000000"/>
          <w:sz w:val="24"/>
          <w:shd w:val="clear" w:color="auto" w:fill="FFFFFF"/>
        </w:rPr>
        <w:t>主要包括：</w:t>
      </w:r>
      <w:r w:rsidRPr="00925143">
        <w:rPr>
          <w:rFonts w:asciiTheme="minorEastAsia" w:eastAsiaTheme="minorEastAsia" w:hAnsiTheme="minorEastAsia" w:hint="eastAsia"/>
          <w:sz w:val="24"/>
        </w:rPr>
        <w:t>1．首次采用</w:t>
      </w:r>
      <w:r w:rsidRPr="00925143">
        <w:rPr>
          <w:rFonts w:asciiTheme="minorEastAsia" w:eastAsiaTheme="minorEastAsia" w:hAnsiTheme="minorEastAsia" w:hint="eastAsia"/>
          <w:sz w:val="24"/>
          <w:shd w:val="clear" w:color="auto" w:fill="FFFFFF"/>
        </w:rPr>
        <w:t>可吸收空心螺钉联合爱惜</w:t>
      </w:r>
      <w:proofErr w:type="gramStart"/>
      <w:r w:rsidRPr="00925143">
        <w:rPr>
          <w:rFonts w:asciiTheme="minorEastAsia" w:eastAsiaTheme="minorEastAsia" w:hAnsiTheme="minorEastAsia" w:hint="eastAsia"/>
          <w:sz w:val="24"/>
          <w:shd w:val="clear" w:color="auto" w:fill="FFFFFF"/>
        </w:rPr>
        <w:t>邦</w:t>
      </w:r>
      <w:proofErr w:type="gramEnd"/>
      <w:r w:rsidRPr="00925143">
        <w:rPr>
          <w:rFonts w:asciiTheme="minorEastAsia" w:eastAsiaTheme="minorEastAsia" w:hAnsiTheme="minorEastAsia" w:hint="eastAsia"/>
          <w:sz w:val="24"/>
          <w:shd w:val="clear" w:color="auto" w:fill="FFFFFF"/>
        </w:rPr>
        <w:t>缝线“8”字张力带技术治疗髌骨骨折。</w:t>
      </w:r>
      <w:r w:rsidRPr="00925143">
        <w:rPr>
          <w:rFonts w:asciiTheme="minorEastAsia" w:eastAsiaTheme="minorEastAsia" w:hAnsiTheme="minorEastAsia" w:hint="eastAsia"/>
          <w:sz w:val="24"/>
        </w:rPr>
        <w:t>患者术后固定牢固，利于患者早期功能恢复，骨折愈合率高，骨折愈合后无需内固定取出，避免了金属内固定产生的各种并发症以及取出内固定</w:t>
      </w:r>
      <w:r w:rsidRPr="00925143">
        <w:rPr>
          <w:rFonts w:asciiTheme="minorEastAsia" w:eastAsiaTheme="minorEastAsia" w:hAnsiTheme="minorEastAsia" w:hint="eastAsia"/>
          <w:sz w:val="24"/>
        </w:rPr>
        <w:lastRenderedPageBreak/>
        <w:t>的二次手术。2、创新性采用可吸收螺钉联合爱惜</w:t>
      </w:r>
      <w:proofErr w:type="gramStart"/>
      <w:r w:rsidRPr="00925143">
        <w:rPr>
          <w:rFonts w:asciiTheme="minorEastAsia" w:eastAsiaTheme="minorEastAsia" w:hAnsiTheme="minorEastAsia" w:hint="eastAsia"/>
          <w:sz w:val="24"/>
        </w:rPr>
        <w:t>邦</w:t>
      </w:r>
      <w:proofErr w:type="gramEnd"/>
      <w:r w:rsidRPr="00925143">
        <w:rPr>
          <w:rFonts w:asciiTheme="minorEastAsia" w:eastAsiaTheme="minorEastAsia" w:hAnsiTheme="minorEastAsia" w:hint="eastAsia"/>
          <w:sz w:val="24"/>
        </w:rPr>
        <w:t>张力线技术在韧带/肌腱止点撕脱骨折。患者术后骨折愈合率高，无需内固定取出，减少了并发症，避免了二次手术取内固定对局部造成的毁损性损伤。3、</w:t>
      </w:r>
      <w:bookmarkStart w:id="4" w:name="OLE_LINK6"/>
      <w:bookmarkStart w:id="5" w:name="OLE_LINK7"/>
      <w:r w:rsidRPr="00925143">
        <w:rPr>
          <w:rFonts w:asciiTheme="minorEastAsia" w:eastAsiaTheme="minorEastAsia" w:hAnsiTheme="minorEastAsia" w:hint="eastAsia"/>
          <w:sz w:val="24"/>
        </w:rPr>
        <w:t>研发了</w:t>
      </w:r>
      <w:bookmarkEnd w:id="4"/>
      <w:bookmarkEnd w:id="5"/>
      <w:r w:rsidRPr="00925143">
        <w:rPr>
          <w:rFonts w:asciiTheme="minorEastAsia" w:eastAsiaTheme="minorEastAsia" w:hAnsiTheme="minorEastAsia" w:hint="eastAsia"/>
          <w:sz w:val="24"/>
          <w:shd w:val="clear" w:color="auto" w:fill="FFFFFF"/>
        </w:rPr>
        <w:t>新型可吸收材料</w:t>
      </w:r>
      <w:r w:rsidRPr="00925143">
        <w:rPr>
          <w:rFonts w:asciiTheme="minorEastAsia" w:eastAsiaTheme="minorEastAsia" w:hAnsiTheme="minorEastAsia" w:hint="eastAsia"/>
          <w:sz w:val="24"/>
        </w:rPr>
        <w:t>聚乳酸-乙醇酸共聚物PLGA，并制备成成品，同时采用全关节镜技术下同种异体骨软骨移植可吸收螺钉固定治疗膝关节骨软骨损伤。制备的新型可吸收材料具有强度高、生物相容性好等特点，可以满足运动损伤临床需要。4、</w:t>
      </w:r>
      <w:r w:rsidRPr="00925143">
        <w:rPr>
          <w:rFonts w:asciiTheme="minorEastAsia" w:eastAsiaTheme="minorEastAsia" w:hAnsiTheme="minorEastAsia" w:hint="eastAsia"/>
          <w:sz w:val="24"/>
          <w:shd w:val="clear" w:color="auto" w:fill="FFFFFF"/>
        </w:rPr>
        <w:t>首次采用</w:t>
      </w:r>
      <w:r w:rsidRPr="00925143">
        <w:rPr>
          <w:rFonts w:asciiTheme="minorEastAsia" w:eastAsiaTheme="minorEastAsia" w:hAnsiTheme="minorEastAsia" w:hint="eastAsia"/>
          <w:sz w:val="24"/>
        </w:rPr>
        <w:t>自体肌腱缝合修复半月板，并构建了相应的技术及工具研发；同时采用外周血间充质干细胞促进半月板细胞的基质形成，以促进半月板术后的愈合。利用自体肌腱修复半月板，组织相容性好，肌腱能引入外源血</w:t>
      </w:r>
      <w:proofErr w:type="gramStart"/>
      <w:r w:rsidRPr="00925143">
        <w:rPr>
          <w:rFonts w:asciiTheme="minorEastAsia" w:eastAsiaTheme="minorEastAsia" w:hAnsiTheme="minorEastAsia" w:hint="eastAsia"/>
          <w:sz w:val="24"/>
        </w:rPr>
        <w:t>供促进</w:t>
      </w:r>
      <w:proofErr w:type="gramEnd"/>
      <w:r w:rsidRPr="00925143">
        <w:rPr>
          <w:rFonts w:asciiTheme="minorEastAsia" w:eastAsiaTheme="minorEastAsia" w:hAnsiTheme="minorEastAsia" w:hint="eastAsia"/>
          <w:sz w:val="24"/>
        </w:rPr>
        <w:t>再生并转化为类似半月板组织，促进半月板愈合，肌腱血管化</w:t>
      </w:r>
      <w:proofErr w:type="gramStart"/>
      <w:r w:rsidRPr="00925143">
        <w:rPr>
          <w:rFonts w:asciiTheme="minorEastAsia" w:eastAsiaTheme="minorEastAsia" w:hAnsiTheme="minorEastAsia" w:hint="eastAsia"/>
          <w:sz w:val="24"/>
        </w:rPr>
        <w:t>提高抗再损伤</w:t>
      </w:r>
      <w:proofErr w:type="gramEnd"/>
      <w:r w:rsidRPr="00925143">
        <w:rPr>
          <w:rFonts w:asciiTheme="minorEastAsia" w:eastAsiaTheme="minorEastAsia" w:hAnsiTheme="minorEastAsia" w:hint="eastAsia"/>
          <w:sz w:val="24"/>
        </w:rPr>
        <w:t>的机械性能；自行设计的肌腱缝合半月板专用器械，方便操作，提高了缝合质量。5、率先采用全关节镜</w:t>
      </w:r>
      <w:r w:rsidRPr="00925143">
        <w:rPr>
          <w:rFonts w:asciiTheme="minorEastAsia" w:eastAsiaTheme="minorEastAsia" w:hAnsiTheme="minorEastAsia" w:hint="eastAsia"/>
          <w:color w:val="000000"/>
          <w:sz w:val="24"/>
          <w:shd w:val="clear" w:color="auto" w:fill="FFFFFF"/>
        </w:rPr>
        <w:t>Inlay技术重建后交叉韧带，并研发了相应的配套器械。</w:t>
      </w:r>
      <w:r w:rsidRPr="00925143">
        <w:rPr>
          <w:rFonts w:asciiTheme="minorEastAsia" w:eastAsiaTheme="minorEastAsia" w:hAnsiTheme="minorEastAsia" w:cs="宋体" w:hint="eastAsia"/>
          <w:sz w:val="24"/>
        </w:rPr>
        <w:t>本研究基于MRI及CT融合技术，首次设计制作出了便于安装及使用的一体化胫骨端开槽器，</w:t>
      </w:r>
      <w:r w:rsidRPr="00925143">
        <w:rPr>
          <w:rFonts w:asciiTheme="minorEastAsia" w:eastAsiaTheme="minorEastAsia" w:hAnsiTheme="minorEastAsia"/>
          <w:sz w:val="24"/>
        </w:rPr>
        <w:t>新型器械相对装配比较简单，操作难度小，软组织损伤小</w:t>
      </w:r>
      <w:r w:rsidRPr="00925143">
        <w:rPr>
          <w:rFonts w:asciiTheme="minorEastAsia" w:eastAsiaTheme="minorEastAsia" w:hAnsiTheme="minorEastAsia" w:hint="eastAsia"/>
          <w:sz w:val="24"/>
        </w:rPr>
        <w:t>，易于推广</w:t>
      </w:r>
      <w:r w:rsidRPr="00925143">
        <w:rPr>
          <w:rFonts w:asciiTheme="minorEastAsia" w:eastAsiaTheme="minorEastAsia" w:hAnsiTheme="minorEastAsia" w:cs="宋体" w:hint="eastAsia"/>
          <w:sz w:val="24"/>
        </w:rPr>
        <w:t>。</w:t>
      </w:r>
      <w:r w:rsidRPr="00925143">
        <w:rPr>
          <w:rFonts w:asciiTheme="minorEastAsia" w:eastAsiaTheme="minorEastAsia" w:hAnsiTheme="minorEastAsia" w:hint="eastAsia"/>
          <w:color w:val="000000"/>
          <w:sz w:val="24"/>
          <w:shd w:val="clear" w:color="auto" w:fill="FFFFFF"/>
        </w:rPr>
        <w:t>6、制定</w:t>
      </w:r>
      <w:r w:rsidRPr="00925143">
        <w:rPr>
          <w:rFonts w:asciiTheme="minorEastAsia" w:eastAsiaTheme="minorEastAsia" w:hAnsiTheme="minorEastAsia" w:hint="eastAsia"/>
          <w:sz w:val="24"/>
        </w:rPr>
        <w:t>透明质酸在骨关节病的治疗中的专家共识，并将其应用于大骨节病的诊治中。专家共识为全国骨科医生应用玻璃酸钠注射治疗膝关节骨关节炎提供了指南，规范了治疗流程。7、</w:t>
      </w:r>
      <w:r w:rsidRPr="00925143">
        <w:rPr>
          <w:rFonts w:asciiTheme="minorEastAsia" w:eastAsiaTheme="minorEastAsia" w:hAnsiTheme="minorEastAsia" w:cs="AdobeSongStd-Light-Acro" w:hint="eastAsia"/>
          <w:sz w:val="24"/>
        </w:rPr>
        <w:t>对前交叉韧带重建</w:t>
      </w:r>
      <w:proofErr w:type="gramStart"/>
      <w:r w:rsidRPr="00925143">
        <w:rPr>
          <w:rFonts w:asciiTheme="minorEastAsia" w:eastAsiaTheme="minorEastAsia" w:hAnsiTheme="minorEastAsia" w:cs="AdobeSongStd-Light-Acro" w:hint="eastAsia"/>
          <w:sz w:val="24"/>
        </w:rPr>
        <w:t>术后腱骨愈合</w:t>
      </w:r>
      <w:proofErr w:type="gramEnd"/>
      <w:r w:rsidRPr="00925143">
        <w:rPr>
          <w:rFonts w:asciiTheme="minorEastAsia" w:eastAsiaTheme="minorEastAsia" w:hAnsiTheme="minorEastAsia" w:cs="AdobeSongStd-Light-Acro" w:hint="eastAsia"/>
          <w:sz w:val="24"/>
        </w:rPr>
        <w:t>的影响因素及</w:t>
      </w:r>
      <w:proofErr w:type="gramStart"/>
      <w:r w:rsidRPr="00925143">
        <w:rPr>
          <w:rFonts w:asciiTheme="minorEastAsia" w:eastAsiaTheme="minorEastAsia" w:hAnsiTheme="minorEastAsia" w:cs="AdobeSongStd-Light-Acro" w:hint="eastAsia"/>
          <w:sz w:val="24"/>
        </w:rPr>
        <w:t>促进腱骨愈合</w:t>
      </w:r>
      <w:proofErr w:type="gramEnd"/>
      <w:r w:rsidRPr="00925143">
        <w:rPr>
          <w:rFonts w:asciiTheme="minorEastAsia" w:eastAsiaTheme="minorEastAsia" w:hAnsiTheme="minorEastAsia" w:cs="AdobeSongStd-Light-Acro" w:hint="eastAsia"/>
          <w:sz w:val="24"/>
        </w:rPr>
        <w:t>的方法进行了探索，发现了骨隧道内移植肌腱长度达到2cm左右即可</w:t>
      </w:r>
      <w:proofErr w:type="gramStart"/>
      <w:r w:rsidRPr="00925143">
        <w:rPr>
          <w:rFonts w:asciiTheme="minorEastAsia" w:eastAsiaTheme="minorEastAsia" w:hAnsiTheme="minorEastAsia" w:cs="AdobeSongStd-Light-Acro" w:hint="eastAsia"/>
          <w:sz w:val="24"/>
        </w:rPr>
        <w:t>保证腱骨愈合</w:t>
      </w:r>
      <w:proofErr w:type="gramEnd"/>
      <w:r w:rsidRPr="00925143">
        <w:rPr>
          <w:rFonts w:asciiTheme="minorEastAsia" w:eastAsiaTheme="minorEastAsia" w:hAnsiTheme="minorEastAsia" w:cs="AdobeSongStd-Light-Acro" w:hint="eastAsia"/>
          <w:sz w:val="24"/>
        </w:rPr>
        <w:t>的基本需求；移植物直径与骨隧道直径越匹配</w:t>
      </w:r>
      <w:proofErr w:type="gramStart"/>
      <w:r w:rsidRPr="00925143">
        <w:rPr>
          <w:rFonts w:asciiTheme="minorEastAsia" w:eastAsiaTheme="minorEastAsia" w:hAnsiTheme="minorEastAsia" w:cs="AdobeSongStd-Light-Acro" w:hint="eastAsia"/>
          <w:sz w:val="24"/>
        </w:rPr>
        <w:t>对腱骨愈合</w:t>
      </w:r>
      <w:proofErr w:type="gramEnd"/>
      <w:r w:rsidRPr="00925143">
        <w:rPr>
          <w:rFonts w:asciiTheme="minorEastAsia" w:eastAsiaTheme="minorEastAsia" w:hAnsiTheme="minorEastAsia" w:cs="AdobeSongStd-Light-Acro" w:hint="eastAsia"/>
          <w:sz w:val="24"/>
        </w:rPr>
        <w:t>越有利；保留原前交叉韧带残端能促进前交叉韧带重建</w:t>
      </w:r>
      <w:proofErr w:type="gramStart"/>
      <w:r w:rsidRPr="00925143">
        <w:rPr>
          <w:rFonts w:asciiTheme="minorEastAsia" w:eastAsiaTheme="minorEastAsia" w:hAnsiTheme="minorEastAsia" w:cs="AdobeSongStd-Light-Acro" w:hint="eastAsia"/>
          <w:sz w:val="24"/>
        </w:rPr>
        <w:t>术后腱骨愈合</w:t>
      </w:r>
      <w:proofErr w:type="gramEnd"/>
      <w:r w:rsidRPr="00925143">
        <w:rPr>
          <w:rFonts w:asciiTheme="minorEastAsia" w:eastAsiaTheme="minorEastAsia" w:hAnsiTheme="minorEastAsia" w:cs="AdobeSongStd-Light-Acro" w:hint="eastAsia"/>
          <w:sz w:val="24"/>
        </w:rPr>
        <w:t>；聚磷酸钙颗粒复合</w:t>
      </w:r>
      <w:proofErr w:type="spellStart"/>
      <w:r w:rsidRPr="00925143">
        <w:rPr>
          <w:rFonts w:asciiTheme="minorEastAsia" w:eastAsiaTheme="minorEastAsia" w:hAnsiTheme="minorEastAsia" w:cs="AdobeSongStd-Light-Acro" w:hint="eastAsia"/>
          <w:sz w:val="24"/>
        </w:rPr>
        <w:t>bFGF</w:t>
      </w:r>
      <w:proofErr w:type="spellEnd"/>
      <w:r w:rsidRPr="00925143">
        <w:rPr>
          <w:rFonts w:asciiTheme="minorEastAsia" w:eastAsiaTheme="minorEastAsia" w:hAnsiTheme="minorEastAsia" w:cs="AdobeSongStd-Light-Acro" w:hint="eastAsia"/>
          <w:sz w:val="24"/>
        </w:rPr>
        <w:t>纤维蛋白胶对前交叉韧带重建</w:t>
      </w:r>
      <w:proofErr w:type="gramStart"/>
      <w:r w:rsidRPr="00925143">
        <w:rPr>
          <w:rFonts w:asciiTheme="minorEastAsia" w:eastAsiaTheme="minorEastAsia" w:hAnsiTheme="minorEastAsia" w:cs="AdobeSongStd-Light-Acro" w:hint="eastAsia"/>
          <w:sz w:val="24"/>
        </w:rPr>
        <w:t>术后腱骨愈合</w:t>
      </w:r>
      <w:proofErr w:type="gramEnd"/>
      <w:r w:rsidRPr="00925143">
        <w:rPr>
          <w:rFonts w:asciiTheme="minorEastAsia" w:eastAsiaTheme="minorEastAsia" w:hAnsiTheme="minorEastAsia" w:cs="AdobeSongStd-Light-Acro" w:hint="eastAsia"/>
          <w:sz w:val="24"/>
        </w:rPr>
        <w:t>有明显的促进作用。</w:t>
      </w:r>
    </w:p>
    <w:p w:rsidR="00EF1273" w:rsidRDefault="00EF1273" w:rsidP="00EF1273">
      <w:pPr>
        <w:autoSpaceDE w:val="0"/>
        <w:autoSpaceDN w:val="0"/>
        <w:adjustRightInd w:val="0"/>
        <w:spacing w:line="360" w:lineRule="auto"/>
        <w:ind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五、</w:t>
      </w:r>
      <w:r w:rsidR="001B1DB4" w:rsidRPr="00AE6DEB">
        <w:rPr>
          <w:rFonts w:ascii="仿宋_GB2312" w:eastAsia="仿宋_GB2312" w:hAnsi="宋体" w:cs="宋体" w:hint="eastAsia"/>
          <w:kern w:val="0"/>
          <w:sz w:val="28"/>
          <w:szCs w:val="28"/>
        </w:rPr>
        <w:t>推广应用情况</w:t>
      </w:r>
    </w:p>
    <w:p w:rsidR="00EF1273" w:rsidRDefault="00EF1273" w:rsidP="00EF1273">
      <w:pPr>
        <w:autoSpaceDE w:val="0"/>
        <w:autoSpaceDN w:val="0"/>
        <w:adjustRightInd w:val="0"/>
        <w:spacing w:line="360" w:lineRule="auto"/>
        <w:ind w:firstLineChars="196" w:firstLine="470"/>
        <w:jc w:val="left"/>
        <w:rPr>
          <w:rFonts w:ascii="仿宋_GB2312" w:eastAsia="仿宋_GB2312" w:hAnsi="宋体" w:cs="宋体"/>
          <w:kern w:val="0"/>
          <w:sz w:val="28"/>
          <w:szCs w:val="28"/>
        </w:rPr>
      </w:pPr>
      <w:r w:rsidRPr="00925143">
        <w:rPr>
          <w:rFonts w:asciiTheme="minorEastAsia" w:eastAsiaTheme="minorEastAsia" w:hAnsiTheme="minorEastAsia" w:hint="eastAsia"/>
          <w:color w:val="000000"/>
          <w:sz w:val="24"/>
          <w:shd w:val="clear" w:color="auto" w:fill="FFFFFF"/>
        </w:rPr>
        <w:t>近20年来，通过本项目组的不断创新及探索，创新技术和材料的创新运用使骨科运动损伤手术患者的治愈及康复效果获得大大提高，大大节省了患者的经济和时间；可吸收材料的骨折内固定系统避免了患者术后的内固定取出以及对特殊检查到来的影响，大大降低了患者的手术创伤，</w:t>
      </w:r>
      <w:r w:rsidRPr="00925143">
        <w:rPr>
          <w:rFonts w:asciiTheme="minorEastAsia" w:eastAsiaTheme="minorEastAsia" w:hAnsiTheme="minorEastAsia" w:cs="AdobeSongStd-Light-Acro" w:hint="eastAsia"/>
          <w:kern w:val="0"/>
          <w:sz w:val="24"/>
        </w:rPr>
        <w:t>避免了取出内固定的二次手术，降低了医源性并发症的发生率，减少了患者痛苦、费用及住院时间。单就避免二次手术来说，每例患者至少可以节省</w:t>
      </w:r>
      <w:r w:rsidRPr="00925143">
        <w:rPr>
          <w:rFonts w:asciiTheme="minorEastAsia" w:eastAsiaTheme="minorEastAsia" w:hAnsiTheme="minorEastAsia" w:hint="eastAsia"/>
          <w:sz w:val="24"/>
        </w:rPr>
        <w:t>住院费用约降低4000元以上。</w:t>
      </w:r>
      <w:r w:rsidRPr="00925143">
        <w:rPr>
          <w:rFonts w:asciiTheme="minorEastAsia" w:eastAsiaTheme="minorEastAsia" w:hAnsiTheme="minorEastAsia" w:hint="eastAsia"/>
          <w:color w:val="000000"/>
          <w:sz w:val="24"/>
          <w:shd w:val="clear" w:color="auto" w:fill="FFFFFF"/>
        </w:rPr>
        <w:t>项目实施期间，上述关键技术及相关应用研究成果共发表论文81篇，其中</w:t>
      </w:r>
      <w:r w:rsidRPr="00925143">
        <w:rPr>
          <w:rFonts w:asciiTheme="minorEastAsia" w:eastAsiaTheme="minorEastAsia" w:hAnsiTheme="minorEastAsia"/>
          <w:color w:val="000000"/>
          <w:sz w:val="24"/>
          <w:shd w:val="clear" w:color="auto" w:fill="FFFFFF"/>
        </w:rPr>
        <w:t>SCI</w:t>
      </w:r>
      <w:r w:rsidRPr="00925143">
        <w:rPr>
          <w:rFonts w:asciiTheme="minorEastAsia" w:eastAsiaTheme="minorEastAsia" w:hAnsiTheme="minorEastAsia" w:hint="eastAsia"/>
          <w:color w:val="000000"/>
          <w:sz w:val="24"/>
          <w:shd w:val="clear" w:color="auto" w:fill="FFFFFF"/>
        </w:rPr>
        <w:t>收录</w:t>
      </w:r>
      <w:proofErr w:type="gramStart"/>
      <w:r w:rsidRPr="00925143">
        <w:rPr>
          <w:rFonts w:asciiTheme="minorEastAsia" w:eastAsiaTheme="minorEastAsia" w:hAnsiTheme="minorEastAsia" w:hint="eastAsia"/>
          <w:color w:val="000000"/>
          <w:sz w:val="24"/>
          <w:shd w:val="clear" w:color="auto" w:fill="FFFFFF"/>
        </w:rPr>
        <w:t>21余篇</w:t>
      </w:r>
      <w:proofErr w:type="gramEnd"/>
      <w:r w:rsidRPr="00925143">
        <w:rPr>
          <w:rFonts w:asciiTheme="minorEastAsia" w:eastAsiaTheme="minorEastAsia" w:hAnsiTheme="minorEastAsia" w:hint="eastAsia"/>
          <w:color w:val="000000"/>
          <w:sz w:val="24"/>
          <w:shd w:val="clear" w:color="auto" w:fill="FFFFFF"/>
        </w:rPr>
        <w:t>，研究的核心论文总计被他引用 281 次，单篇最高被引用21次；获得8项专利。受邀作</w:t>
      </w:r>
      <w:r w:rsidRPr="00925143">
        <w:rPr>
          <w:rFonts w:asciiTheme="minorEastAsia" w:eastAsiaTheme="minorEastAsia" w:hAnsiTheme="minorEastAsia" w:hint="eastAsia"/>
          <w:color w:val="000000"/>
          <w:sz w:val="24"/>
          <w:shd w:val="clear" w:color="auto" w:fill="FFFFFF"/>
        </w:rPr>
        <w:lastRenderedPageBreak/>
        <w:t>国际学术会议发言11 次，三年受邀在国内学术会议发言20 余次，手术表演2场次。培养硕士</w:t>
      </w:r>
      <w:proofErr w:type="gramStart"/>
      <w:r w:rsidRPr="00925143">
        <w:rPr>
          <w:rFonts w:asciiTheme="minorEastAsia" w:eastAsiaTheme="minorEastAsia" w:hAnsiTheme="minorEastAsia" w:hint="eastAsia"/>
          <w:color w:val="000000"/>
          <w:sz w:val="24"/>
          <w:shd w:val="clear" w:color="auto" w:fill="FFFFFF"/>
        </w:rPr>
        <w:t>研究省</w:t>
      </w:r>
      <w:proofErr w:type="gramEnd"/>
      <w:r w:rsidRPr="00925143">
        <w:rPr>
          <w:rFonts w:asciiTheme="minorEastAsia" w:eastAsiaTheme="minorEastAsia" w:hAnsiTheme="minorEastAsia" w:hint="eastAsia"/>
          <w:color w:val="000000"/>
          <w:sz w:val="24"/>
          <w:shd w:val="clear" w:color="auto" w:fill="FFFFFF"/>
        </w:rPr>
        <w:t>20余人次，博士研究生5人次。本项目系列研究成果通过次国际国内运动医学专题会议及数十期不同层次的培训班在全国推广。已在全国除所有省份累计不下于100多家医院得到推广应用，其中包括香港中文大学威尔斯亲王医院、北京解放军301医院、复旦大学附属华山医院、</w:t>
      </w:r>
      <w:r w:rsidRPr="00925143">
        <w:rPr>
          <w:rFonts w:asciiTheme="minorEastAsia" w:eastAsiaTheme="minorEastAsia" w:hAnsiTheme="minorEastAsia" w:hint="eastAsia"/>
          <w:color w:val="000000"/>
          <w:sz w:val="24"/>
        </w:rPr>
        <w:t>国家体育总局运动医学研究所等</w:t>
      </w:r>
      <w:r w:rsidRPr="00925143">
        <w:rPr>
          <w:rFonts w:asciiTheme="minorEastAsia" w:eastAsiaTheme="minorEastAsia" w:hAnsiTheme="minorEastAsia" w:hint="eastAsia"/>
          <w:color w:val="000000"/>
          <w:sz w:val="24"/>
          <w:shd w:val="clear" w:color="auto" w:fill="FFFFFF"/>
        </w:rPr>
        <w:t>众多名院，以及西南三省多家三甲医院。使得相关医院在本项目相关技术水平获得不同程度的提升，取得了很好的临床疗效和社会、经济效益。</w:t>
      </w:r>
    </w:p>
    <w:p w:rsidR="00EF1273" w:rsidRDefault="00EF1273" w:rsidP="00EF1273">
      <w:pPr>
        <w:autoSpaceDE w:val="0"/>
        <w:autoSpaceDN w:val="0"/>
        <w:adjustRightInd w:val="0"/>
        <w:spacing w:line="360" w:lineRule="auto"/>
        <w:ind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六、</w:t>
      </w:r>
      <w:r w:rsidR="001B1DB4" w:rsidRPr="00AE6DEB">
        <w:rPr>
          <w:rFonts w:ascii="仿宋_GB2312" w:eastAsia="仿宋_GB2312" w:hAnsi="宋体" w:cs="宋体" w:hint="eastAsia"/>
          <w:kern w:val="0"/>
          <w:sz w:val="28"/>
          <w:szCs w:val="28"/>
        </w:rPr>
        <w:t>曾获科技奖励情况</w:t>
      </w:r>
    </w:p>
    <w:p w:rsidR="00EF1273" w:rsidRDefault="00EF1273" w:rsidP="00EF1273">
      <w:pPr>
        <w:autoSpaceDE w:val="0"/>
        <w:autoSpaceDN w:val="0"/>
        <w:adjustRightInd w:val="0"/>
        <w:spacing w:line="360" w:lineRule="auto"/>
        <w:ind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无</w:t>
      </w:r>
    </w:p>
    <w:p w:rsidR="00EF1273" w:rsidRDefault="00EF1273" w:rsidP="00EF1273">
      <w:pPr>
        <w:autoSpaceDE w:val="0"/>
        <w:autoSpaceDN w:val="0"/>
        <w:adjustRightInd w:val="0"/>
        <w:spacing w:line="360" w:lineRule="auto"/>
        <w:ind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七、</w:t>
      </w:r>
      <w:r w:rsidR="001B1DB4" w:rsidRPr="00AE6DEB">
        <w:rPr>
          <w:rFonts w:ascii="仿宋_GB2312" w:eastAsia="仿宋_GB2312" w:hAnsi="宋体" w:cs="宋体" w:hint="eastAsia"/>
          <w:kern w:val="0"/>
          <w:sz w:val="28"/>
          <w:szCs w:val="28"/>
        </w:rPr>
        <w:t>主要知识产权证明目录</w:t>
      </w:r>
    </w:p>
    <w:p w:rsidR="00EF1273" w:rsidRDefault="00396CB9" w:rsidP="00396CB9">
      <w:pPr>
        <w:autoSpaceDE w:val="0"/>
        <w:autoSpaceDN w:val="0"/>
        <w:adjustRightInd w:val="0"/>
        <w:spacing w:line="360" w:lineRule="auto"/>
        <w:ind w:firstLineChars="196" w:firstLine="470"/>
        <w:jc w:val="left"/>
        <w:rPr>
          <w:rFonts w:hint="eastAsia"/>
          <w:sz w:val="24"/>
        </w:rPr>
      </w:pPr>
      <w:r>
        <w:rPr>
          <w:rFonts w:hint="eastAsia"/>
          <w:sz w:val="24"/>
        </w:rPr>
        <w:t>专利：</w:t>
      </w:r>
    </w:p>
    <w:p w:rsidR="00396CB9" w:rsidRDefault="00396CB9" w:rsidP="00396CB9">
      <w:pPr>
        <w:autoSpaceDE w:val="0"/>
        <w:autoSpaceDN w:val="0"/>
        <w:adjustRightInd w:val="0"/>
        <w:spacing w:line="360" w:lineRule="auto"/>
        <w:ind w:firstLineChars="196" w:firstLine="470"/>
        <w:jc w:val="left"/>
        <w:rPr>
          <w:rFonts w:hint="eastAsia"/>
          <w:sz w:val="24"/>
        </w:rPr>
      </w:pPr>
      <w:r>
        <w:rPr>
          <w:rFonts w:hint="eastAsia"/>
          <w:sz w:val="24"/>
        </w:rPr>
        <w:t>1</w:t>
      </w:r>
      <w:r>
        <w:rPr>
          <w:rFonts w:hint="eastAsia"/>
          <w:sz w:val="24"/>
        </w:rPr>
        <w:t>、发明专利：全关节镜下</w:t>
      </w:r>
      <w:r>
        <w:rPr>
          <w:rFonts w:hint="eastAsia"/>
          <w:sz w:val="24"/>
        </w:rPr>
        <w:t>Inlay</w:t>
      </w:r>
      <w:r>
        <w:rPr>
          <w:rFonts w:hint="eastAsia"/>
          <w:sz w:val="24"/>
        </w:rPr>
        <w:t>技术重建后交叉韧带的胫骨开槽器；发明人：</w:t>
      </w:r>
      <w:proofErr w:type="gramStart"/>
      <w:r>
        <w:rPr>
          <w:rFonts w:hint="eastAsia"/>
          <w:sz w:val="24"/>
        </w:rPr>
        <w:t>李箭</w:t>
      </w:r>
      <w:proofErr w:type="gramEnd"/>
      <w:r>
        <w:rPr>
          <w:rFonts w:hint="eastAsia"/>
          <w:sz w:val="24"/>
        </w:rPr>
        <w:t xml:space="preserve"> </w:t>
      </w:r>
      <w:r>
        <w:rPr>
          <w:rFonts w:hint="eastAsia"/>
          <w:sz w:val="24"/>
        </w:rPr>
        <w:t>等；专利号：</w:t>
      </w:r>
      <w:r>
        <w:rPr>
          <w:rFonts w:hint="eastAsia"/>
          <w:sz w:val="24"/>
        </w:rPr>
        <w:t>ZL 2013 1 0268550.7</w:t>
      </w:r>
    </w:p>
    <w:p w:rsidR="00396CB9" w:rsidRDefault="00396CB9" w:rsidP="00396CB9">
      <w:pPr>
        <w:autoSpaceDE w:val="0"/>
        <w:autoSpaceDN w:val="0"/>
        <w:adjustRightInd w:val="0"/>
        <w:spacing w:line="360" w:lineRule="auto"/>
        <w:ind w:firstLineChars="196" w:firstLine="470"/>
        <w:jc w:val="left"/>
        <w:rPr>
          <w:rFonts w:hint="eastAsia"/>
          <w:sz w:val="24"/>
        </w:rPr>
      </w:pPr>
      <w:r>
        <w:rPr>
          <w:rFonts w:hint="eastAsia"/>
          <w:sz w:val="24"/>
        </w:rPr>
        <w:t>2</w:t>
      </w:r>
      <w:r>
        <w:rPr>
          <w:rFonts w:hint="eastAsia"/>
          <w:sz w:val="24"/>
        </w:rPr>
        <w:t>、实用新型：全关节镜下</w:t>
      </w:r>
      <w:r>
        <w:rPr>
          <w:rFonts w:hint="eastAsia"/>
          <w:sz w:val="24"/>
        </w:rPr>
        <w:t>Inlay</w:t>
      </w:r>
      <w:r>
        <w:rPr>
          <w:rFonts w:hint="eastAsia"/>
          <w:sz w:val="24"/>
        </w:rPr>
        <w:t>技术重建后交叉韧带的胫骨开槽器；发明人：</w:t>
      </w:r>
      <w:proofErr w:type="gramStart"/>
      <w:r>
        <w:rPr>
          <w:rFonts w:hint="eastAsia"/>
          <w:sz w:val="24"/>
        </w:rPr>
        <w:t>李箭</w:t>
      </w:r>
      <w:proofErr w:type="gramEnd"/>
      <w:r>
        <w:rPr>
          <w:rFonts w:hint="eastAsia"/>
          <w:sz w:val="24"/>
        </w:rPr>
        <w:t xml:space="preserve"> </w:t>
      </w:r>
      <w:r>
        <w:rPr>
          <w:rFonts w:hint="eastAsia"/>
          <w:sz w:val="24"/>
        </w:rPr>
        <w:t>等；专利号：</w:t>
      </w:r>
      <w:r>
        <w:rPr>
          <w:rFonts w:hint="eastAsia"/>
          <w:sz w:val="24"/>
        </w:rPr>
        <w:t>ZL 2013 2 0382341.0</w:t>
      </w:r>
    </w:p>
    <w:p w:rsidR="00396CB9" w:rsidRPr="00396CB9" w:rsidRDefault="00396CB9" w:rsidP="00396CB9">
      <w:pPr>
        <w:autoSpaceDE w:val="0"/>
        <w:autoSpaceDN w:val="0"/>
        <w:adjustRightInd w:val="0"/>
        <w:spacing w:line="360" w:lineRule="auto"/>
        <w:ind w:firstLineChars="196" w:firstLine="549"/>
        <w:jc w:val="left"/>
        <w:rPr>
          <w:rFonts w:ascii="仿宋_GB2312" w:eastAsia="仿宋_GB2312" w:hAnsi="宋体" w:cs="宋体"/>
          <w:kern w:val="0"/>
          <w:sz w:val="28"/>
          <w:szCs w:val="28"/>
        </w:rPr>
      </w:pPr>
    </w:p>
    <w:p w:rsidR="001B1DB4" w:rsidRDefault="00EF1273" w:rsidP="00EF1273">
      <w:pPr>
        <w:autoSpaceDE w:val="0"/>
        <w:autoSpaceDN w:val="0"/>
        <w:adjustRightInd w:val="0"/>
        <w:spacing w:line="360" w:lineRule="auto"/>
        <w:ind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八、主要完成人情况表</w:t>
      </w:r>
    </w:p>
    <w:p w:rsidR="00EF1273" w:rsidRPr="00AE6DEB" w:rsidRDefault="00EF1273" w:rsidP="00EF1273">
      <w:pPr>
        <w:autoSpaceDE w:val="0"/>
        <w:autoSpaceDN w:val="0"/>
        <w:adjustRightInd w:val="0"/>
        <w:spacing w:line="360" w:lineRule="auto"/>
        <w:ind w:firstLineChars="196" w:firstLine="549"/>
        <w:jc w:val="left"/>
        <w:rPr>
          <w:rFonts w:ascii="仿宋_GB2312" w:eastAsia="仿宋_GB2312" w:hAnsi="宋体" w:cs="宋体"/>
          <w:kern w:val="0"/>
          <w:sz w:val="28"/>
          <w:szCs w:val="28"/>
        </w:rPr>
      </w:pPr>
    </w:p>
    <w:p w:rsidR="00925143" w:rsidRDefault="001B1DB4" w:rsidP="00EF1273">
      <w:pPr>
        <w:autoSpaceDE w:val="0"/>
        <w:autoSpaceDN w:val="0"/>
        <w:adjustRightInd w:val="0"/>
        <w:spacing w:line="360" w:lineRule="auto"/>
        <w:jc w:val="left"/>
        <w:rPr>
          <w:sz w:val="24"/>
        </w:rPr>
        <w:sectPr w:rsidR="00925143" w:rsidSect="00EF1273">
          <w:pgSz w:w="11906" w:h="16838"/>
          <w:pgMar w:top="1440" w:right="1797" w:bottom="1440" w:left="1797" w:header="851" w:footer="992" w:gutter="0"/>
          <w:cols w:space="425"/>
          <w:docGrid w:linePitch="312"/>
        </w:sectPr>
      </w:pPr>
      <w:r w:rsidRPr="00AE6DEB">
        <w:rPr>
          <w:rFonts w:ascii="仿宋_GB2312" w:eastAsia="仿宋_GB2312" w:hAnsi="宋体" w:cs="宋体" w:hint="eastAsia"/>
          <w:kern w:val="0"/>
          <w:sz w:val="28"/>
          <w:szCs w:val="28"/>
        </w:rPr>
        <w:t xml:space="preserve">    </w:t>
      </w:r>
    </w:p>
    <w:p w:rsidR="00925143" w:rsidRDefault="00925143" w:rsidP="00925143">
      <w:pPr>
        <w:autoSpaceDE w:val="0"/>
        <w:autoSpaceDN w:val="0"/>
        <w:adjustRightInd w:val="0"/>
        <w:spacing w:line="360" w:lineRule="auto"/>
        <w:jc w:val="center"/>
        <w:rPr>
          <w:rFonts w:ascii="仿宋_GB2312" w:eastAsia="仿宋_GB2312"/>
          <w:kern w:val="0"/>
          <w:sz w:val="28"/>
          <w:szCs w:val="28"/>
        </w:rPr>
      </w:pPr>
      <w:r>
        <w:rPr>
          <w:rFonts w:ascii="仿宋_GB2312" w:eastAsia="仿宋_GB2312" w:hint="eastAsia"/>
          <w:b/>
          <w:kern w:val="0"/>
          <w:sz w:val="32"/>
          <w:szCs w:val="32"/>
        </w:rPr>
        <w:lastRenderedPageBreak/>
        <w:t>主要完成人情况表</w:t>
      </w:r>
    </w:p>
    <w:tbl>
      <w:tblPr>
        <w:tblStyle w:val="a5"/>
        <w:tblpPr w:leftFromText="180" w:rightFromText="180" w:tblpXSpec="center" w:tblpY="930"/>
        <w:tblW w:w="0" w:type="auto"/>
        <w:tblLook w:val="04A0"/>
      </w:tblPr>
      <w:tblGrid>
        <w:gridCol w:w="1560"/>
        <w:gridCol w:w="1560"/>
        <w:gridCol w:w="850"/>
        <w:gridCol w:w="1276"/>
        <w:gridCol w:w="1276"/>
        <w:gridCol w:w="1524"/>
      </w:tblGrid>
      <w:tr w:rsidR="00053D8F" w:rsidTr="00022530">
        <w:trPr>
          <w:trHeight w:val="847"/>
        </w:trPr>
        <w:tc>
          <w:tcPr>
            <w:tcW w:w="1560" w:type="dxa"/>
            <w:vAlign w:val="center"/>
          </w:tcPr>
          <w:p w:rsidR="00053D8F" w:rsidRPr="00A94DCD" w:rsidRDefault="00053D8F" w:rsidP="00A94DCD">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姓名</w:t>
            </w:r>
          </w:p>
        </w:tc>
        <w:tc>
          <w:tcPr>
            <w:tcW w:w="1560" w:type="dxa"/>
            <w:vAlign w:val="center"/>
          </w:tcPr>
          <w:p w:rsidR="00053D8F" w:rsidRPr="00A94DCD" w:rsidRDefault="00070216" w:rsidP="00070216">
            <w:pPr>
              <w:autoSpaceDE w:val="0"/>
              <w:autoSpaceDN w:val="0"/>
              <w:adjustRightInd w:val="0"/>
              <w:spacing w:line="360" w:lineRule="auto"/>
              <w:rPr>
                <w:rFonts w:asciiTheme="minorEastAsia" w:eastAsiaTheme="minorEastAsia" w:hAnsiTheme="minorEastAsia"/>
                <w:sz w:val="24"/>
              </w:rPr>
            </w:pPr>
            <w:proofErr w:type="gramStart"/>
            <w:r>
              <w:rPr>
                <w:rFonts w:asciiTheme="minorEastAsia" w:eastAsiaTheme="minorEastAsia" w:hAnsiTheme="minorEastAsia" w:hint="eastAsia"/>
                <w:sz w:val="24"/>
              </w:rPr>
              <w:t>李箭</w:t>
            </w:r>
            <w:proofErr w:type="gramEnd"/>
          </w:p>
        </w:tc>
        <w:tc>
          <w:tcPr>
            <w:tcW w:w="850" w:type="dxa"/>
            <w:vAlign w:val="center"/>
          </w:tcPr>
          <w:p w:rsidR="00053D8F" w:rsidRPr="00A94DCD" w:rsidRDefault="00053D8F" w:rsidP="00A94DCD">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排名</w:t>
            </w:r>
          </w:p>
        </w:tc>
        <w:tc>
          <w:tcPr>
            <w:tcW w:w="1276" w:type="dxa"/>
            <w:vAlign w:val="center"/>
          </w:tcPr>
          <w:p w:rsidR="00053D8F" w:rsidRPr="00A94DCD" w:rsidRDefault="00070216" w:rsidP="00A94DCD">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1</w:t>
            </w:r>
          </w:p>
        </w:tc>
        <w:tc>
          <w:tcPr>
            <w:tcW w:w="1276" w:type="dxa"/>
            <w:vAlign w:val="center"/>
          </w:tcPr>
          <w:p w:rsidR="00053D8F" w:rsidRPr="00A94DCD" w:rsidRDefault="00053D8F" w:rsidP="00A94DCD">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技术职称</w:t>
            </w:r>
          </w:p>
        </w:tc>
        <w:tc>
          <w:tcPr>
            <w:tcW w:w="1524" w:type="dxa"/>
            <w:vAlign w:val="center"/>
          </w:tcPr>
          <w:p w:rsidR="00053D8F" w:rsidRPr="00A94DCD" w:rsidRDefault="00070216" w:rsidP="00A94DCD">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主任医师</w:t>
            </w:r>
          </w:p>
        </w:tc>
      </w:tr>
      <w:tr w:rsidR="00A94DCD" w:rsidTr="00022530">
        <w:trPr>
          <w:trHeight w:val="690"/>
        </w:trPr>
        <w:tc>
          <w:tcPr>
            <w:tcW w:w="1560" w:type="dxa"/>
            <w:vAlign w:val="center"/>
          </w:tcPr>
          <w:p w:rsidR="00A94DCD" w:rsidRPr="00A94DCD" w:rsidRDefault="00A94DCD" w:rsidP="00A94DCD">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工作单位</w:t>
            </w:r>
          </w:p>
        </w:tc>
        <w:tc>
          <w:tcPr>
            <w:tcW w:w="6486" w:type="dxa"/>
            <w:gridSpan w:val="5"/>
            <w:vAlign w:val="center"/>
          </w:tcPr>
          <w:p w:rsidR="00A94DCD" w:rsidRPr="00A94DCD" w:rsidRDefault="00070216" w:rsidP="00A94DCD">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四川大学华西医院</w:t>
            </w:r>
          </w:p>
        </w:tc>
      </w:tr>
      <w:tr w:rsidR="00A94DCD" w:rsidTr="00022530">
        <w:trPr>
          <w:trHeight w:val="699"/>
        </w:trPr>
        <w:tc>
          <w:tcPr>
            <w:tcW w:w="1560" w:type="dxa"/>
            <w:vAlign w:val="center"/>
          </w:tcPr>
          <w:p w:rsidR="00A94DCD" w:rsidRPr="00A94DCD" w:rsidRDefault="00A94DCD" w:rsidP="00A94DCD">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完成单位</w:t>
            </w:r>
          </w:p>
        </w:tc>
        <w:tc>
          <w:tcPr>
            <w:tcW w:w="6486" w:type="dxa"/>
            <w:gridSpan w:val="5"/>
            <w:vAlign w:val="center"/>
          </w:tcPr>
          <w:p w:rsidR="00A94DCD" w:rsidRPr="00A94DCD" w:rsidRDefault="00070216" w:rsidP="00A94DCD">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四川大学华西医院</w:t>
            </w:r>
          </w:p>
        </w:tc>
      </w:tr>
      <w:tr w:rsidR="00C93856" w:rsidTr="00022530">
        <w:trPr>
          <w:trHeight w:val="709"/>
        </w:trPr>
        <w:tc>
          <w:tcPr>
            <w:tcW w:w="8046" w:type="dxa"/>
            <w:gridSpan w:val="6"/>
            <w:vAlign w:val="center"/>
          </w:tcPr>
          <w:p w:rsidR="00C93856" w:rsidRPr="00A94DCD" w:rsidRDefault="00C93856" w:rsidP="00A94DCD">
            <w:pPr>
              <w:autoSpaceDE w:val="0"/>
              <w:autoSpaceDN w:val="0"/>
              <w:adjustRightInd w:val="0"/>
              <w:spacing w:line="360" w:lineRule="auto"/>
              <w:jc w:val="left"/>
              <w:rPr>
                <w:rFonts w:asciiTheme="minorEastAsia" w:eastAsiaTheme="minorEastAsia" w:hAnsiTheme="minorEastAsia"/>
                <w:sz w:val="24"/>
              </w:rPr>
            </w:pPr>
            <w:r w:rsidRPr="00A94DCD">
              <w:rPr>
                <w:rFonts w:asciiTheme="minorEastAsia" w:eastAsiaTheme="minorEastAsia" w:hAnsiTheme="minorEastAsia" w:hint="eastAsia"/>
                <w:kern w:val="0"/>
                <w:sz w:val="24"/>
              </w:rPr>
              <w:t>对本项目技术创造性贡献：</w:t>
            </w:r>
          </w:p>
        </w:tc>
      </w:tr>
      <w:tr w:rsidR="00C93856" w:rsidTr="00022530">
        <w:trPr>
          <w:trHeight w:val="5085"/>
        </w:trPr>
        <w:tc>
          <w:tcPr>
            <w:tcW w:w="8046" w:type="dxa"/>
            <w:gridSpan w:val="6"/>
            <w:vAlign w:val="center"/>
          </w:tcPr>
          <w:p w:rsidR="00C93856" w:rsidRPr="00A94DCD" w:rsidRDefault="00070216" w:rsidP="0001232B">
            <w:pPr>
              <w:autoSpaceDE w:val="0"/>
              <w:autoSpaceDN w:val="0"/>
              <w:adjustRightInd w:val="0"/>
              <w:spacing w:line="360" w:lineRule="auto"/>
              <w:jc w:val="left"/>
              <w:rPr>
                <w:rFonts w:asciiTheme="minorEastAsia" w:eastAsiaTheme="minorEastAsia" w:hAnsiTheme="minorEastAsia"/>
                <w:kern w:val="0"/>
                <w:sz w:val="24"/>
              </w:rPr>
            </w:pPr>
            <w:r>
              <w:rPr>
                <w:rFonts w:asciiTheme="minorEastAsia" w:eastAsiaTheme="minorEastAsia" w:hAnsiTheme="minorEastAsia" w:hint="eastAsia"/>
                <w:kern w:val="0"/>
                <w:sz w:val="24"/>
              </w:rPr>
              <w:t>为本项目的主要负责人，负责整个项目</w:t>
            </w:r>
            <w:r w:rsidR="0001232B">
              <w:rPr>
                <w:rFonts w:asciiTheme="minorEastAsia" w:eastAsiaTheme="minorEastAsia" w:hAnsiTheme="minorEastAsia" w:hint="eastAsia"/>
                <w:kern w:val="0"/>
                <w:sz w:val="24"/>
              </w:rPr>
              <w:t>所有</w:t>
            </w:r>
            <w:r>
              <w:rPr>
                <w:rFonts w:asciiTheme="minorEastAsia" w:eastAsiaTheme="minorEastAsia" w:hAnsiTheme="minorEastAsia" w:hint="eastAsia"/>
                <w:kern w:val="0"/>
                <w:sz w:val="24"/>
              </w:rPr>
              <w:t>创新点的组织、策划，以及执行和完成指导，并亲自开展上述各项临床创新技术，治疗了大量的病人，指导上述基础创新点的相关技术和开展。</w:t>
            </w:r>
            <w:r w:rsidR="0001232B">
              <w:rPr>
                <w:rFonts w:asciiTheme="minorEastAsia" w:eastAsiaTheme="minorEastAsia" w:hAnsiTheme="minorEastAsia" w:hint="eastAsia"/>
                <w:kern w:val="0"/>
                <w:sz w:val="24"/>
              </w:rPr>
              <w:t>并指导研究生总结撰写发表本项目的绝大部分SCI和中文文章。</w:t>
            </w:r>
          </w:p>
        </w:tc>
      </w:tr>
      <w:tr w:rsidR="00C93856" w:rsidTr="00022530">
        <w:trPr>
          <w:trHeight w:val="733"/>
        </w:trPr>
        <w:tc>
          <w:tcPr>
            <w:tcW w:w="8046" w:type="dxa"/>
            <w:gridSpan w:val="6"/>
            <w:vAlign w:val="center"/>
          </w:tcPr>
          <w:p w:rsidR="00C93856" w:rsidRPr="00A94DCD" w:rsidRDefault="00C93856" w:rsidP="00A94DCD">
            <w:pPr>
              <w:autoSpaceDE w:val="0"/>
              <w:autoSpaceDN w:val="0"/>
              <w:adjustRightInd w:val="0"/>
              <w:spacing w:line="360" w:lineRule="auto"/>
              <w:jc w:val="left"/>
              <w:rPr>
                <w:rFonts w:asciiTheme="minorEastAsia" w:eastAsiaTheme="minorEastAsia" w:hAnsiTheme="minorEastAsia"/>
                <w:kern w:val="0"/>
                <w:sz w:val="24"/>
              </w:rPr>
            </w:pPr>
            <w:r w:rsidRPr="00A94DCD">
              <w:rPr>
                <w:rFonts w:asciiTheme="minorEastAsia" w:eastAsiaTheme="minorEastAsia" w:hAnsiTheme="minorEastAsia" w:hint="eastAsia"/>
                <w:kern w:val="0"/>
                <w:sz w:val="24"/>
              </w:rPr>
              <w:t>曾获科技奖励情：</w:t>
            </w:r>
          </w:p>
        </w:tc>
      </w:tr>
      <w:tr w:rsidR="00C93856" w:rsidTr="00022530">
        <w:trPr>
          <w:trHeight w:val="3921"/>
        </w:trPr>
        <w:tc>
          <w:tcPr>
            <w:tcW w:w="8046" w:type="dxa"/>
            <w:gridSpan w:val="6"/>
            <w:vAlign w:val="center"/>
          </w:tcPr>
          <w:p w:rsidR="00C93856" w:rsidRPr="00070216" w:rsidRDefault="00070216" w:rsidP="00070216">
            <w:pPr>
              <w:spacing w:line="520" w:lineRule="exact"/>
              <w:rPr>
                <w:rFonts w:asciiTheme="minorEastAsia" w:eastAsiaTheme="minorEastAsia" w:hAnsiTheme="minorEastAsia"/>
                <w:kern w:val="0"/>
                <w:sz w:val="24"/>
              </w:rPr>
            </w:pPr>
            <w:r w:rsidRPr="00070216">
              <w:rPr>
                <w:rFonts w:ascii="宋体" w:hAnsi="宋体" w:hint="eastAsia"/>
                <w:kern w:val="0"/>
                <w:sz w:val="24"/>
              </w:rPr>
              <w:t>申报、参与并完成国家和省级科研课题9项；在国内外各级期刊共计发表论文100余篇；担任《髌股关节疾病的诊断与治疗》、《关节外科手术操作与技巧》、《骨质疏松症的康复治疗技术》等专著的副主编，参</w:t>
            </w:r>
            <w:proofErr w:type="gramStart"/>
            <w:r w:rsidRPr="00070216">
              <w:rPr>
                <w:rFonts w:ascii="宋体" w:hAnsi="宋体" w:hint="eastAsia"/>
                <w:kern w:val="0"/>
                <w:sz w:val="24"/>
              </w:rPr>
              <w:t>编国家</w:t>
            </w:r>
            <w:proofErr w:type="gramEnd"/>
            <w:r w:rsidRPr="00070216">
              <w:rPr>
                <w:rFonts w:ascii="宋体" w:hAnsi="宋体" w:hint="eastAsia"/>
                <w:kern w:val="0"/>
                <w:sz w:val="24"/>
              </w:rPr>
              <w:t>规划教材《外科学》等共12部专著。2011年国家科技部、卫生部“恩德思医学科学技术杰出成就奖”。</w:t>
            </w:r>
            <w:r>
              <w:rPr>
                <w:rFonts w:asciiTheme="minorEastAsia" w:eastAsiaTheme="minorEastAsia" w:hAnsiTheme="minorEastAsia" w:hint="eastAsia"/>
                <w:kern w:val="0"/>
                <w:sz w:val="24"/>
              </w:rPr>
              <w:t>2010年获得教育部科技进步奖三等奖《</w:t>
            </w:r>
            <w:r w:rsidRPr="00070216">
              <w:rPr>
                <w:rFonts w:asciiTheme="minorEastAsia" w:eastAsiaTheme="minorEastAsia" w:hAnsiTheme="minorEastAsia" w:hint="eastAsia"/>
                <w:kern w:val="0"/>
                <w:sz w:val="24"/>
              </w:rPr>
              <w:t>胸腰椎爆裂骨折脊髓损伤前路减压和稳定重建技术的应用》排名第18。</w:t>
            </w:r>
          </w:p>
        </w:tc>
      </w:tr>
    </w:tbl>
    <w:p w:rsidR="00053D8F" w:rsidRDefault="00C93856" w:rsidP="00C93856">
      <w:pPr>
        <w:autoSpaceDE w:val="0"/>
        <w:autoSpaceDN w:val="0"/>
        <w:adjustRightInd w:val="0"/>
        <w:spacing w:line="360" w:lineRule="auto"/>
        <w:jc w:val="center"/>
        <w:rPr>
          <w:rFonts w:ascii="仿宋_GB2312" w:eastAsia="仿宋_GB2312"/>
          <w:b/>
          <w:kern w:val="0"/>
          <w:sz w:val="28"/>
          <w:szCs w:val="28"/>
        </w:rPr>
      </w:pPr>
      <w:r w:rsidRPr="00C93856">
        <w:rPr>
          <w:rFonts w:ascii="仿宋_GB2312" w:eastAsia="仿宋_GB2312" w:hint="eastAsia"/>
          <w:b/>
          <w:kern w:val="0"/>
          <w:sz w:val="28"/>
          <w:szCs w:val="28"/>
        </w:rPr>
        <w:lastRenderedPageBreak/>
        <w:t>主要完成人情况表</w:t>
      </w:r>
    </w:p>
    <w:tbl>
      <w:tblPr>
        <w:tblpPr w:leftFromText="180" w:rightFromText="180" w:tblpXSpec="center" w:tblpY="9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42"/>
        <w:gridCol w:w="1560"/>
        <w:gridCol w:w="850"/>
        <w:gridCol w:w="1276"/>
        <w:gridCol w:w="1276"/>
        <w:gridCol w:w="1701"/>
      </w:tblGrid>
      <w:tr w:rsidR="00147DF7" w:rsidTr="00022530">
        <w:trPr>
          <w:trHeight w:val="847"/>
        </w:trPr>
        <w:tc>
          <w:tcPr>
            <w:tcW w:w="1242" w:type="dxa"/>
            <w:vAlign w:val="center"/>
          </w:tcPr>
          <w:p w:rsidR="00147DF7" w:rsidRDefault="00147DF7" w:rsidP="00D8422B">
            <w:pPr>
              <w:autoSpaceDE w:val="0"/>
              <w:autoSpaceDN w:val="0"/>
              <w:adjustRightInd w:val="0"/>
              <w:spacing w:line="360" w:lineRule="auto"/>
              <w:jc w:val="center"/>
              <w:rPr>
                <w:rFonts w:ascii="宋体"/>
                <w:sz w:val="24"/>
              </w:rPr>
            </w:pPr>
            <w:r>
              <w:rPr>
                <w:rFonts w:ascii="宋体" w:hint="eastAsia"/>
                <w:sz w:val="24"/>
              </w:rPr>
              <w:t>姓名</w:t>
            </w:r>
          </w:p>
        </w:tc>
        <w:tc>
          <w:tcPr>
            <w:tcW w:w="1560" w:type="dxa"/>
            <w:vAlign w:val="center"/>
          </w:tcPr>
          <w:p w:rsidR="00147DF7" w:rsidRDefault="00147DF7" w:rsidP="00D8422B">
            <w:pPr>
              <w:autoSpaceDE w:val="0"/>
              <w:autoSpaceDN w:val="0"/>
              <w:adjustRightInd w:val="0"/>
              <w:spacing w:line="360" w:lineRule="auto"/>
              <w:jc w:val="center"/>
              <w:rPr>
                <w:rFonts w:ascii="宋体"/>
                <w:sz w:val="24"/>
              </w:rPr>
            </w:pPr>
            <w:r>
              <w:rPr>
                <w:rFonts w:ascii="宋体"/>
                <w:sz w:val="24"/>
              </w:rPr>
              <w:t>熊成东</w:t>
            </w:r>
          </w:p>
        </w:tc>
        <w:tc>
          <w:tcPr>
            <w:tcW w:w="850" w:type="dxa"/>
            <w:vAlign w:val="center"/>
          </w:tcPr>
          <w:p w:rsidR="00147DF7" w:rsidRDefault="00147DF7" w:rsidP="00D8422B">
            <w:pPr>
              <w:autoSpaceDE w:val="0"/>
              <w:autoSpaceDN w:val="0"/>
              <w:adjustRightInd w:val="0"/>
              <w:spacing w:line="360" w:lineRule="auto"/>
              <w:jc w:val="center"/>
              <w:rPr>
                <w:rFonts w:ascii="宋体"/>
                <w:sz w:val="24"/>
              </w:rPr>
            </w:pPr>
            <w:r>
              <w:rPr>
                <w:rFonts w:ascii="宋体" w:hint="eastAsia"/>
                <w:sz w:val="24"/>
              </w:rPr>
              <w:t>排名</w:t>
            </w:r>
          </w:p>
        </w:tc>
        <w:tc>
          <w:tcPr>
            <w:tcW w:w="1276" w:type="dxa"/>
            <w:vAlign w:val="center"/>
          </w:tcPr>
          <w:p w:rsidR="00147DF7" w:rsidRDefault="00147DF7" w:rsidP="00D8422B">
            <w:pPr>
              <w:autoSpaceDE w:val="0"/>
              <w:autoSpaceDN w:val="0"/>
              <w:adjustRightInd w:val="0"/>
              <w:spacing w:line="360" w:lineRule="auto"/>
              <w:jc w:val="center"/>
              <w:rPr>
                <w:rFonts w:ascii="宋体"/>
                <w:sz w:val="24"/>
              </w:rPr>
            </w:pPr>
            <w:r>
              <w:rPr>
                <w:rFonts w:ascii="宋体"/>
                <w:sz w:val="24"/>
              </w:rPr>
              <w:t>2</w:t>
            </w:r>
          </w:p>
        </w:tc>
        <w:tc>
          <w:tcPr>
            <w:tcW w:w="1276" w:type="dxa"/>
            <w:vAlign w:val="center"/>
          </w:tcPr>
          <w:p w:rsidR="00147DF7" w:rsidRDefault="00147DF7" w:rsidP="00D8422B">
            <w:pPr>
              <w:autoSpaceDE w:val="0"/>
              <w:autoSpaceDN w:val="0"/>
              <w:adjustRightInd w:val="0"/>
              <w:spacing w:line="360" w:lineRule="auto"/>
              <w:jc w:val="center"/>
              <w:rPr>
                <w:rFonts w:ascii="宋体"/>
                <w:sz w:val="24"/>
              </w:rPr>
            </w:pPr>
            <w:r>
              <w:rPr>
                <w:rFonts w:ascii="宋体" w:hint="eastAsia"/>
                <w:sz w:val="24"/>
              </w:rPr>
              <w:t>技术职称</w:t>
            </w:r>
          </w:p>
        </w:tc>
        <w:tc>
          <w:tcPr>
            <w:tcW w:w="1701" w:type="dxa"/>
            <w:vAlign w:val="center"/>
          </w:tcPr>
          <w:p w:rsidR="00147DF7" w:rsidRDefault="00147DF7" w:rsidP="00D8422B">
            <w:pPr>
              <w:autoSpaceDE w:val="0"/>
              <w:autoSpaceDN w:val="0"/>
              <w:adjustRightInd w:val="0"/>
              <w:spacing w:line="360" w:lineRule="auto"/>
              <w:jc w:val="center"/>
              <w:rPr>
                <w:rFonts w:ascii="宋体"/>
                <w:sz w:val="24"/>
              </w:rPr>
            </w:pPr>
            <w:r>
              <w:rPr>
                <w:rFonts w:ascii="宋体"/>
                <w:sz w:val="24"/>
              </w:rPr>
              <w:t>研究员</w:t>
            </w:r>
          </w:p>
        </w:tc>
      </w:tr>
      <w:tr w:rsidR="00147DF7" w:rsidTr="00022530">
        <w:trPr>
          <w:trHeight w:val="690"/>
        </w:trPr>
        <w:tc>
          <w:tcPr>
            <w:tcW w:w="1242" w:type="dxa"/>
            <w:vAlign w:val="center"/>
          </w:tcPr>
          <w:p w:rsidR="00147DF7" w:rsidRDefault="00147DF7" w:rsidP="00D8422B">
            <w:pPr>
              <w:autoSpaceDE w:val="0"/>
              <w:autoSpaceDN w:val="0"/>
              <w:adjustRightInd w:val="0"/>
              <w:spacing w:line="360" w:lineRule="auto"/>
              <w:jc w:val="center"/>
              <w:rPr>
                <w:rFonts w:ascii="宋体"/>
                <w:sz w:val="24"/>
              </w:rPr>
            </w:pPr>
            <w:r>
              <w:rPr>
                <w:rFonts w:ascii="宋体" w:hint="eastAsia"/>
                <w:sz w:val="24"/>
              </w:rPr>
              <w:t>工作单位</w:t>
            </w:r>
          </w:p>
        </w:tc>
        <w:tc>
          <w:tcPr>
            <w:tcW w:w="6663" w:type="dxa"/>
            <w:gridSpan w:val="5"/>
            <w:vAlign w:val="center"/>
          </w:tcPr>
          <w:p w:rsidR="00147DF7" w:rsidRDefault="00147DF7" w:rsidP="00D8422B">
            <w:pPr>
              <w:autoSpaceDE w:val="0"/>
              <w:autoSpaceDN w:val="0"/>
              <w:adjustRightInd w:val="0"/>
              <w:spacing w:line="360" w:lineRule="auto"/>
              <w:jc w:val="center"/>
              <w:rPr>
                <w:rFonts w:ascii="宋体"/>
                <w:sz w:val="24"/>
              </w:rPr>
            </w:pPr>
            <w:r>
              <w:rPr>
                <w:rFonts w:ascii="宋体"/>
                <w:sz w:val="24"/>
              </w:rPr>
              <w:t>中国科学院成都有机化学有限公司</w:t>
            </w:r>
          </w:p>
        </w:tc>
      </w:tr>
      <w:tr w:rsidR="00147DF7" w:rsidTr="00022530">
        <w:trPr>
          <w:trHeight w:val="699"/>
        </w:trPr>
        <w:tc>
          <w:tcPr>
            <w:tcW w:w="1242" w:type="dxa"/>
            <w:vAlign w:val="center"/>
          </w:tcPr>
          <w:p w:rsidR="00147DF7" w:rsidRDefault="00147DF7" w:rsidP="00D8422B">
            <w:pPr>
              <w:autoSpaceDE w:val="0"/>
              <w:autoSpaceDN w:val="0"/>
              <w:adjustRightInd w:val="0"/>
              <w:spacing w:line="360" w:lineRule="auto"/>
              <w:jc w:val="center"/>
              <w:rPr>
                <w:rFonts w:ascii="宋体"/>
                <w:sz w:val="24"/>
              </w:rPr>
            </w:pPr>
            <w:r>
              <w:rPr>
                <w:rFonts w:ascii="宋体" w:hint="eastAsia"/>
                <w:sz w:val="24"/>
              </w:rPr>
              <w:t>完成单位</w:t>
            </w:r>
          </w:p>
        </w:tc>
        <w:tc>
          <w:tcPr>
            <w:tcW w:w="6663" w:type="dxa"/>
            <w:gridSpan w:val="5"/>
            <w:vAlign w:val="center"/>
          </w:tcPr>
          <w:p w:rsidR="00147DF7" w:rsidRDefault="00147DF7" w:rsidP="00D8422B">
            <w:pPr>
              <w:autoSpaceDE w:val="0"/>
              <w:autoSpaceDN w:val="0"/>
              <w:adjustRightInd w:val="0"/>
              <w:spacing w:line="360" w:lineRule="auto"/>
              <w:ind w:firstLineChars="750" w:firstLine="1800"/>
              <w:rPr>
                <w:rFonts w:ascii="宋体"/>
                <w:sz w:val="24"/>
              </w:rPr>
            </w:pPr>
            <w:r>
              <w:rPr>
                <w:rFonts w:ascii="宋体" w:hint="eastAsia"/>
                <w:sz w:val="24"/>
              </w:rPr>
              <w:t>四川大学华西医院</w:t>
            </w:r>
          </w:p>
        </w:tc>
      </w:tr>
      <w:tr w:rsidR="00147DF7" w:rsidTr="00022530">
        <w:trPr>
          <w:trHeight w:val="709"/>
        </w:trPr>
        <w:tc>
          <w:tcPr>
            <w:tcW w:w="7905" w:type="dxa"/>
            <w:gridSpan w:val="6"/>
            <w:vAlign w:val="center"/>
          </w:tcPr>
          <w:p w:rsidR="00147DF7" w:rsidRDefault="00147DF7" w:rsidP="00D8422B">
            <w:pPr>
              <w:autoSpaceDE w:val="0"/>
              <w:autoSpaceDN w:val="0"/>
              <w:adjustRightInd w:val="0"/>
              <w:spacing w:line="360" w:lineRule="auto"/>
              <w:jc w:val="left"/>
              <w:rPr>
                <w:rFonts w:ascii="宋体"/>
                <w:sz w:val="24"/>
              </w:rPr>
            </w:pPr>
            <w:r>
              <w:rPr>
                <w:rFonts w:ascii="宋体" w:hint="eastAsia"/>
                <w:kern w:val="0"/>
                <w:sz w:val="24"/>
              </w:rPr>
              <w:t>对本项目技术创造性贡献：</w:t>
            </w:r>
          </w:p>
        </w:tc>
      </w:tr>
      <w:tr w:rsidR="00147DF7" w:rsidTr="00022530">
        <w:trPr>
          <w:trHeight w:val="5085"/>
        </w:trPr>
        <w:tc>
          <w:tcPr>
            <w:tcW w:w="7905" w:type="dxa"/>
            <w:gridSpan w:val="6"/>
            <w:vAlign w:val="center"/>
          </w:tcPr>
          <w:p w:rsidR="00147DF7" w:rsidRDefault="00147DF7" w:rsidP="00D8422B">
            <w:pPr>
              <w:ind w:firstLineChars="196" w:firstLine="412"/>
              <w:rPr>
                <w:rFonts w:ascii="宋体"/>
                <w:szCs w:val="21"/>
              </w:rPr>
            </w:pPr>
            <w:r>
              <w:rPr>
                <w:rFonts w:ascii="宋体" w:hint="eastAsia"/>
                <w:szCs w:val="21"/>
              </w:rPr>
              <w:t>主要负责</w:t>
            </w:r>
            <w:r>
              <w:rPr>
                <w:rFonts w:ascii="宋体" w:hint="eastAsia"/>
                <w:szCs w:val="21"/>
                <w:shd w:val="clear" w:color="auto" w:fill="FFFFFF"/>
              </w:rPr>
              <w:t>新型可吸收材料</w:t>
            </w:r>
            <w:r>
              <w:rPr>
                <w:rFonts w:ascii="宋体" w:hint="eastAsia"/>
                <w:szCs w:val="21"/>
              </w:rPr>
              <w:t>聚乳酸-乙醇酸共聚物PLGA</w:t>
            </w:r>
            <w:r>
              <w:rPr>
                <w:rFonts w:ascii="宋体" w:hint="eastAsia"/>
                <w:szCs w:val="21"/>
                <w:shd w:val="clear" w:color="auto" w:fill="FFFFFF"/>
              </w:rPr>
              <w:t>的研发，创造性贡献为以下几点：</w:t>
            </w:r>
            <w:r w:rsidR="00715817">
              <w:rPr>
                <w:rFonts w:ascii="宋体" w:hint="eastAsia"/>
                <w:szCs w:val="21"/>
              </w:rPr>
              <w:fldChar w:fldCharType="begin"/>
            </w:r>
            <w:r>
              <w:rPr>
                <w:rFonts w:ascii="宋体" w:hint="eastAsia"/>
                <w:szCs w:val="21"/>
              </w:rPr>
              <w:instrText xml:space="preserve"> = 1 \* GB3 </w:instrText>
            </w:r>
            <w:r w:rsidR="00715817">
              <w:rPr>
                <w:rFonts w:ascii="宋体" w:hint="eastAsia"/>
                <w:szCs w:val="21"/>
              </w:rPr>
              <w:fldChar w:fldCharType="separate"/>
            </w:r>
            <w:r>
              <w:rPr>
                <w:rFonts w:ascii="宋体" w:hint="eastAsia"/>
                <w:szCs w:val="21"/>
              </w:rPr>
              <w:t>①</w:t>
            </w:r>
            <w:r w:rsidR="00715817">
              <w:rPr>
                <w:rFonts w:ascii="宋体" w:hint="eastAsia"/>
                <w:szCs w:val="21"/>
              </w:rPr>
              <w:fldChar w:fldCharType="end"/>
            </w:r>
            <w:r>
              <w:rPr>
                <w:rFonts w:ascii="宋体" w:hint="eastAsia"/>
                <w:szCs w:val="21"/>
              </w:rPr>
              <w:t xml:space="preserve"> 在国内外首次合成出分子量超过100万的聚-DL-乳酸（见</w:t>
            </w:r>
            <w:proofErr w:type="gramStart"/>
            <w:r>
              <w:rPr>
                <w:rFonts w:ascii="宋体" w:hint="eastAsia"/>
                <w:szCs w:val="21"/>
              </w:rPr>
              <w:t>附件获</w:t>
            </w:r>
            <w:proofErr w:type="gramEnd"/>
            <w:r>
              <w:rPr>
                <w:rFonts w:ascii="宋体" w:hint="eastAsia"/>
                <w:szCs w:val="21"/>
              </w:rPr>
              <w:t>权中国发明专利94111738.3），使材料的强度有很好的提高，为以后在骨科内植物广泛的成功应用打下了坚实基础，并实现国内首创可吸收骨折内固定螺钉的商品化。</w:t>
            </w:r>
            <w:r w:rsidR="00715817">
              <w:rPr>
                <w:rFonts w:ascii="宋体" w:hint="eastAsia"/>
                <w:szCs w:val="21"/>
              </w:rPr>
              <w:fldChar w:fldCharType="begin"/>
            </w:r>
            <w:r>
              <w:rPr>
                <w:rFonts w:ascii="宋体" w:hint="eastAsia"/>
                <w:szCs w:val="21"/>
              </w:rPr>
              <w:instrText xml:space="preserve"> = 2 \* GB3 </w:instrText>
            </w:r>
            <w:r w:rsidR="00715817">
              <w:rPr>
                <w:rFonts w:ascii="宋体" w:hint="eastAsia"/>
                <w:szCs w:val="21"/>
              </w:rPr>
              <w:fldChar w:fldCharType="separate"/>
            </w:r>
            <w:r>
              <w:rPr>
                <w:rFonts w:ascii="宋体" w:hint="eastAsia"/>
                <w:szCs w:val="21"/>
              </w:rPr>
              <w:t>②</w:t>
            </w:r>
            <w:r w:rsidR="00715817">
              <w:rPr>
                <w:rFonts w:ascii="宋体" w:hint="eastAsia"/>
                <w:szCs w:val="21"/>
              </w:rPr>
              <w:fldChar w:fldCharType="end"/>
            </w:r>
            <w:r>
              <w:rPr>
                <w:rFonts w:ascii="宋体" w:hint="eastAsia"/>
                <w:szCs w:val="21"/>
              </w:rPr>
              <w:t xml:space="preserve">  PLGA 的合成，得到的聚合物收率为92.0－96.2%，特性粘度为3.50-6.69dL/g（</w:t>
            </w:r>
            <w:proofErr w:type="spellStart"/>
            <w:r>
              <w:rPr>
                <w:rFonts w:ascii="宋体" w:hint="eastAsia"/>
                <w:szCs w:val="21"/>
              </w:rPr>
              <w:t>Mn</w:t>
            </w:r>
            <w:proofErr w:type="spellEnd"/>
            <w:r>
              <w:rPr>
                <w:rFonts w:ascii="宋体" w:hint="eastAsia"/>
                <w:szCs w:val="21"/>
              </w:rPr>
              <w:t>=16000-40000）。材料合成已完全解决了中试放大的技术问题。</w:t>
            </w:r>
            <w:r w:rsidR="00715817">
              <w:rPr>
                <w:rFonts w:ascii="宋体" w:hint="eastAsia"/>
                <w:szCs w:val="21"/>
              </w:rPr>
              <w:fldChar w:fldCharType="begin"/>
            </w:r>
            <w:r>
              <w:rPr>
                <w:rFonts w:ascii="宋体" w:hint="eastAsia"/>
                <w:szCs w:val="21"/>
              </w:rPr>
              <w:instrText xml:space="preserve"> = 3 \* GB3 </w:instrText>
            </w:r>
            <w:r w:rsidR="00715817">
              <w:rPr>
                <w:rFonts w:ascii="宋体" w:hint="eastAsia"/>
                <w:szCs w:val="21"/>
              </w:rPr>
              <w:fldChar w:fldCharType="separate"/>
            </w:r>
            <w:r>
              <w:rPr>
                <w:rFonts w:ascii="宋体" w:hint="eastAsia"/>
                <w:szCs w:val="21"/>
              </w:rPr>
              <w:t>③</w:t>
            </w:r>
            <w:r w:rsidR="00715817">
              <w:rPr>
                <w:rFonts w:ascii="宋体" w:hint="eastAsia"/>
                <w:szCs w:val="21"/>
              </w:rPr>
              <w:fldChar w:fldCharType="end"/>
            </w:r>
            <w:r>
              <w:rPr>
                <w:rFonts w:ascii="宋体" w:hint="eastAsia"/>
                <w:szCs w:val="21"/>
              </w:rPr>
              <w:t xml:space="preserve"> 纳米工艺技术：应用纳米级的羟基磷灰石，对其表面进行改性，再与可吸收材料形成纳米材料，很好地提高了材料的韧性并在一定程度上提高材料强度，同时使材料具有更好的骨结合性。</w:t>
            </w:r>
          </w:p>
          <w:p w:rsidR="00147DF7" w:rsidRDefault="00147DF7" w:rsidP="00D8422B">
            <w:pPr>
              <w:autoSpaceDE w:val="0"/>
              <w:autoSpaceDN w:val="0"/>
              <w:adjustRightInd w:val="0"/>
              <w:spacing w:line="360" w:lineRule="auto"/>
              <w:ind w:firstLineChars="150" w:firstLine="315"/>
              <w:jc w:val="left"/>
              <w:rPr>
                <w:rFonts w:ascii="仿宋_GB2312" w:eastAsia="仿宋_GB2312"/>
                <w:kern w:val="0"/>
                <w:sz w:val="24"/>
              </w:rPr>
            </w:pPr>
            <w:r>
              <w:rPr>
                <w:rFonts w:ascii="宋体" w:hint="eastAsia"/>
                <w:szCs w:val="21"/>
              </w:rPr>
              <w:t>针对可吸收材料加工技术主要贡献为采用精密模具设计、精密设备控制、精密材料降解保护系统等，实现材料最低限度的加工降解，保持原料原有的强度和降解不变，使实用化的产品成为可能。该类技术贯穿在材料的注塑成型、挤出成型和材料的纺丝等工艺中，并达到国内领先、国际先进的水平。</w:t>
            </w:r>
          </w:p>
        </w:tc>
      </w:tr>
      <w:tr w:rsidR="00147DF7" w:rsidTr="00022530">
        <w:trPr>
          <w:trHeight w:val="733"/>
        </w:trPr>
        <w:tc>
          <w:tcPr>
            <w:tcW w:w="7905" w:type="dxa"/>
            <w:gridSpan w:val="6"/>
            <w:vAlign w:val="center"/>
          </w:tcPr>
          <w:p w:rsidR="00147DF7" w:rsidRDefault="00147DF7" w:rsidP="00D8422B">
            <w:pPr>
              <w:autoSpaceDE w:val="0"/>
              <w:autoSpaceDN w:val="0"/>
              <w:adjustRightInd w:val="0"/>
              <w:spacing w:line="360" w:lineRule="auto"/>
              <w:jc w:val="left"/>
              <w:rPr>
                <w:rFonts w:ascii="宋体"/>
                <w:kern w:val="0"/>
                <w:sz w:val="24"/>
              </w:rPr>
            </w:pPr>
            <w:r>
              <w:rPr>
                <w:rFonts w:ascii="宋体" w:hint="eastAsia"/>
                <w:kern w:val="0"/>
                <w:sz w:val="24"/>
              </w:rPr>
              <w:t>曾获科技奖励情：</w:t>
            </w:r>
          </w:p>
        </w:tc>
      </w:tr>
      <w:tr w:rsidR="00147DF7" w:rsidTr="00022530">
        <w:trPr>
          <w:trHeight w:val="3638"/>
        </w:trPr>
        <w:tc>
          <w:tcPr>
            <w:tcW w:w="7905" w:type="dxa"/>
            <w:gridSpan w:val="6"/>
            <w:vAlign w:val="center"/>
          </w:tcPr>
          <w:p w:rsidR="00147DF7" w:rsidRDefault="00147DF7" w:rsidP="00D8422B">
            <w:pPr>
              <w:spacing w:line="360" w:lineRule="auto"/>
              <w:ind w:firstLineChars="200" w:firstLine="420"/>
              <w:rPr>
                <w:color w:val="000000"/>
                <w:szCs w:val="21"/>
              </w:rPr>
            </w:pPr>
            <w:r>
              <w:rPr>
                <w:color w:val="000000"/>
                <w:szCs w:val="21"/>
              </w:rPr>
              <w:t>先后承担和主持了多项国家级科研项目和</w:t>
            </w:r>
            <w:r>
              <w:rPr>
                <w:color w:val="000000"/>
                <w:szCs w:val="21"/>
              </w:rPr>
              <w:t>“863”</w:t>
            </w:r>
            <w:r>
              <w:rPr>
                <w:color w:val="000000"/>
                <w:szCs w:val="21"/>
              </w:rPr>
              <w:t>高技术研究项目，</w:t>
            </w:r>
            <w:r>
              <w:rPr>
                <w:color w:val="000000"/>
                <w:szCs w:val="21"/>
              </w:rPr>
              <w:t>1999</w:t>
            </w:r>
            <w:r>
              <w:rPr>
                <w:color w:val="000000"/>
                <w:szCs w:val="21"/>
              </w:rPr>
              <w:t>年获四川省有突出贡献优秀专家称号，</w:t>
            </w:r>
            <w:r>
              <w:rPr>
                <w:color w:val="000000"/>
                <w:szCs w:val="21"/>
              </w:rPr>
              <w:t>2001</w:t>
            </w:r>
            <w:r>
              <w:rPr>
                <w:color w:val="000000"/>
                <w:szCs w:val="21"/>
              </w:rPr>
              <w:t>年获国家</w:t>
            </w:r>
            <w:r>
              <w:rPr>
                <w:color w:val="000000"/>
                <w:szCs w:val="21"/>
              </w:rPr>
              <w:t>“863</w:t>
            </w:r>
            <w:proofErr w:type="gramStart"/>
            <w:r>
              <w:rPr>
                <w:color w:val="000000"/>
                <w:szCs w:val="21"/>
              </w:rPr>
              <w:t>十五</w:t>
            </w:r>
            <w:proofErr w:type="gramEnd"/>
            <w:r>
              <w:rPr>
                <w:color w:val="000000"/>
                <w:szCs w:val="21"/>
              </w:rPr>
              <w:t>周年</w:t>
            </w:r>
            <w:r>
              <w:rPr>
                <w:color w:val="000000"/>
                <w:szCs w:val="21"/>
              </w:rPr>
              <w:t>”</w:t>
            </w:r>
            <w:r>
              <w:rPr>
                <w:color w:val="000000"/>
                <w:szCs w:val="21"/>
              </w:rPr>
              <w:t>先进个人称号，</w:t>
            </w:r>
            <w:r>
              <w:rPr>
                <w:rFonts w:hint="eastAsia"/>
                <w:szCs w:val="21"/>
              </w:rPr>
              <w:t>2002</w:t>
            </w:r>
            <w:r>
              <w:rPr>
                <w:rFonts w:hint="eastAsia"/>
                <w:szCs w:val="21"/>
              </w:rPr>
              <w:t>年获成都市科技进步一等奖、四川省优秀新产品二等奖、</w:t>
            </w:r>
            <w:r>
              <w:rPr>
                <w:rFonts w:hint="eastAsia"/>
                <w:szCs w:val="21"/>
              </w:rPr>
              <w:t>2003</w:t>
            </w:r>
            <w:r>
              <w:rPr>
                <w:rFonts w:hint="eastAsia"/>
                <w:szCs w:val="21"/>
              </w:rPr>
              <w:t>年获四川省科技进步三等奖，</w:t>
            </w:r>
            <w:r>
              <w:rPr>
                <w:rFonts w:hint="eastAsia"/>
                <w:szCs w:val="21"/>
              </w:rPr>
              <w:t>2004</w:t>
            </w:r>
            <w:r>
              <w:rPr>
                <w:rFonts w:hint="eastAsia"/>
                <w:szCs w:val="21"/>
              </w:rPr>
              <w:t>年获</w:t>
            </w:r>
            <w:r>
              <w:rPr>
                <w:rFonts w:ascii="宋体" w:hint="eastAsia"/>
                <w:szCs w:val="21"/>
              </w:rPr>
              <w:t>第8届中国</w:t>
            </w:r>
            <w:r>
              <w:t>杰出专利奖</w:t>
            </w:r>
            <w:r>
              <w:rPr>
                <w:rFonts w:hint="eastAsia"/>
                <w:szCs w:val="21"/>
              </w:rPr>
              <w:t>。</w:t>
            </w:r>
            <w:r>
              <w:rPr>
                <w:color w:val="000000"/>
                <w:szCs w:val="21"/>
              </w:rPr>
              <w:t>2004</w:t>
            </w:r>
            <w:r>
              <w:rPr>
                <w:color w:val="000000"/>
                <w:szCs w:val="21"/>
              </w:rPr>
              <w:t>年熊成东课题组被评为全国职工模范班组，</w:t>
            </w:r>
            <w:r>
              <w:rPr>
                <w:rFonts w:hint="eastAsia"/>
                <w:szCs w:val="21"/>
              </w:rPr>
              <w:t>2004</w:t>
            </w:r>
            <w:r>
              <w:rPr>
                <w:rFonts w:hint="eastAsia"/>
                <w:szCs w:val="21"/>
              </w:rPr>
              <w:t>年获中华全国总工会“全国职工创新示范岗位”荣誉称号。</w:t>
            </w:r>
            <w:r>
              <w:rPr>
                <w:color w:val="000000"/>
                <w:szCs w:val="21"/>
              </w:rPr>
              <w:t>2005</w:t>
            </w:r>
            <w:r>
              <w:rPr>
                <w:color w:val="000000"/>
                <w:szCs w:val="21"/>
              </w:rPr>
              <w:t>年被批准为四川省学术和技术带头人。</w:t>
            </w:r>
          </w:p>
          <w:p w:rsidR="00147DF7" w:rsidRDefault="00147DF7" w:rsidP="00D8422B">
            <w:pPr>
              <w:autoSpaceDE w:val="0"/>
              <w:autoSpaceDN w:val="0"/>
              <w:adjustRightInd w:val="0"/>
              <w:spacing w:line="360" w:lineRule="auto"/>
              <w:jc w:val="center"/>
              <w:rPr>
                <w:rFonts w:ascii="宋体"/>
                <w:kern w:val="0"/>
                <w:sz w:val="24"/>
              </w:rPr>
            </w:pPr>
          </w:p>
        </w:tc>
      </w:tr>
    </w:tbl>
    <w:p w:rsidR="00070216" w:rsidRDefault="00070216" w:rsidP="00C93856">
      <w:pPr>
        <w:autoSpaceDE w:val="0"/>
        <w:autoSpaceDN w:val="0"/>
        <w:adjustRightInd w:val="0"/>
        <w:spacing w:line="360" w:lineRule="auto"/>
        <w:jc w:val="center"/>
        <w:rPr>
          <w:b/>
        </w:rPr>
      </w:pPr>
    </w:p>
    <w:p w:rsidR="00147DF7" w:rsidRPr="008920DD" w:rsidRDefault="00147DF7" w:rsidP="00147DF7">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5"/>
        <w:tblpPr w:leftFromText="180" w:rightFromText="180" w:tblpXSpec="center" w:tblpY="930"/>
        <w:tblW w:w="0" w:type="auto"/>
        <w:tblLook w:val="04A0"/>
      </w:tblPr>
      <w:tblGrid>
        <w:gridCol w:w="1242"/>
        <w:gridCol w:w="1560"/>
        <w:gridCol w:w="850"/>
        <w:gridCol w:w="1276"/>
        <w:gridCol w:w="1276"/>
        <w:gridCol w:w="1701"/>
      </w:tblGrid>
      <w:tr w:rsidR="00147DF7" w:rsidTr="00022530">
        <w:trPr>
          <w:trHeight w:val="847"/>
        </w:trPr>
        <w:tc>
          <w:tcPr>
            <w:tcW w:w="1242" w:type="dxa"/>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姓名</w:t>
            </w:r>
          </w:p>
        </w:tc>
        <w:tc>
          <w:tcPr>
            <w:tcW w:w="1560" w:type="dxa"/>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唐新</w:t>
            </w:r>
          </w:p>
        </w:tc>
        <w:tc>
          <w:tcPr>
            <w:tcW w:w="850" w:type="dxa"/>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排名</w:t>
            </w:r>
          </w:p>
        </w:tc>
        <w:tc>
          <w:tcPr>
            <w:tcW w:w="1276" w:type="dxa"/>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3</w:t>
            </w:r>
          </w:p>
        </w:tc>
        <w:tc>
          <w:tcPr>
            <w:tcW w:w="1276" w:type="dxa"/>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技术职称</w:t>
            </w:r>
          </w:p>
        </w:tc>
        <w:tc>
          <w:tcPr>
            <w:tcW w:w="1701" w:type="dxa"/>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副主任医师</w:t>
            </w:r>
          </w:p>
        </w:tc>
      </w:tr>
      <w:tr w:rsidR="00147DF7" w:rsidTr="00022530">
        <w:trPr>
          <w:trHeight w:val="690"/>
        </w:trPr>
        <w:tc>
          <w:tcPr>
            <w:tcW w:w="1242" w:type="dxa"/>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工作单位</w:t>
            </w:r>
          </w:p>
        </w:tc>
        <w:tc>
          <w:tcPr>
            <w:tcW w:w="6663" w:type="dxa"/>
            <w:gridSpan w:val="5"/>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四川大学华西医院</w:t>
            </w:r>
          </w:p>
        </w:tc>
      </w:tr>
      <w:tr w:rsidR="00147DF7" w:rsidTr="00022530">
        <w:trPr>
          <w:trHeight w:val="699"/>
        </w:trPr>
        <w:tc>
          <w:tcPr>
            <w:tcW w:w="1242" w:type="dxa"/>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完成单位</w:t>
            </w:r>
          </w:p>
        </w:tc>
        <w:tc>
          <w:tcPr>
            <w:tcW w:w="6663" w:type="dxa"/>
            <w:gridSpan w:val="5"/>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四川大学华西医院</w:t>
            </w:r>
          </w:p>
        </w:tc>
      </w:tr>
      <w:tr w:rsidR="00147DF7" w:rsidTr="00022530">
        <w:trPr>
          <w:trHeight w:val="709"/>
        </w:trPr>
        <w:tc>
          <w:tcPr>
            <w:tcW w:w="7905" w:type="dxa"/>
            <w:gridSpan w:val="6"/>
            <w:vAlign w:val="center"/>
          </w:tcPr>
          <w:p w:rsidR="00147DF7" w:rsidRPr="00A94DCD" w:rsidRDefault="00147DF7" w:rsidP="00D8422B">
            <w:pPr>
              <w:autoSpaceDE w:val="0"/>
              <w:autoSpaceDN w:val="0"/>
              <w:adjustRightInd w:val="0"/>
              <w:spacing w:line="360" w:lineRule="auto"/>
              <w:jc w:val="left"/>
              <w:rPr>
                <w:rFonts w:asciiTheme="minorEastAsia" w:eastAsiaTheme="minorEastAsia" w:hAnsiTheme="minorEastAsia"/>
                <w:sz w:val="24"/>
              </w:rPr>
            </w:pPr>
            <w:r w:rsidRPr="00A94DCD">
              <w:rPr>
                <w:rFonts w:asciiTheme="minorEastAsia" w:eastAsiaTheme="minorEastAsia" w:hAnsiTheme="minorEastAsia" w:hint="eastAsia"/>
                <w:kern w:val="0"/>
                <w:sz w:val="24"/>
              </w:rPr>
              <w:t>对本项目技术创造性贡献：</w:t>
            </w:r>
          </w:p>
        </w:tc>
      </w:tr>
      <w:tr w:rsidR="00147DF7" w:rsidTr="00022530">
        <w:trPr>
          <w:trHeight w:val="5085"/>
        </w:trPr>
        <w:tc>
          <w:tcPr>
            <w:tcW w:w="7905" w:type="dxa"/>
            <w:gridSpan w:val="6"/>
            <w:vAlign w:val="center"/>
          </w:tcPr>
          <w:p w:rsidR="00147DF7" w:rsidRDefault="00147DF7" w:rsidP="0001232B">
            <w:pPr>
              <w:autoSpaceDE w:val="0"/>
              <w:autoSpaceDN w:val="0"/>
              <w:adjustRightInd w:val="0"/>
              <w:spacing w:line="360" w:lineRule="auto"/>
              <w:ind w:firstLineChars="200" w:firstLine="420"/>
              <w:jc w:val="left"/>
              <w:rPr>
                <w:rFonts w:ascii="宋体" w:hAnsi="宋体"/>
                <w:szCs w:val="21"/>
              </w:rPr>
            </w:pPr>
            <w:r w:rsidRPr="0001232B">
              <w:rPr>
                <w:rFonts w:ascii="宋体" w:hAnsi="宋体" w:hint="eastAsia"/>
                <w:szCs w:val="21"/>
              </w:rPr>
              <w:t>负责创新点“</w:t>
            </w:r>
            <w:r>
              <w:rPr>
                <w:rFonts w:ascii="宋体" w:hAnsi="宋体" w:hint="eastAsia"/>
                <w:szCs w:val="21"/>
              </w:rPr>
              <w:t>采用可吸收螺钉联合爱惜</w:t>
            </w:r>
            <w:proofErr w:type="gramStart"/>
            <w:r>
              <w:rPr>
                <w:rFonts w:ascii="宋体" w:hAnsi="宋体" w:hint="eastAsia"/>
                <w:szCs w:val="21"/>
              </w:rPr>
              <w:t>邦</w:t>
            </w:r>
            <w:proofErr w:type="gramEnd"/>
            <w:r>
              <w:rPr>
                <w:rFonts w:ascii="宋体" w:hAnsi="宋体" w:hint="eastAsia"/>
                <w:szCs w:val="21"/>
              </w:rPr>
              <w:t>张力线技术在韧带/肌腱止点撕脱骨折”相关内容的设计、手术以及随访等内容，并指导研究生总结撰写相关文章。</w:t>
            </w:r>
          </w:p>
          <w:p w:rsidR="0001232B" w:rsidRDefault="0001232B" w:rsidP="0001232B">
            <w:pPr>
              <w:autoSpaceDE w:val="0"/>
              <w:autoSpaceDN w:val="0"/>
              <w:adjustRightInd w:val="0"/>
              <w:spacing w:line="360" w:lineRule="auto"/>
              <w:ind w:firstLineChars="200" w:firstLine="420"/>
              <w:jc w:val="left"/>
              <w:rPr>
                <w:rFonts w:ascii="宋体" w:hAnsi="宋体"/>
                <w:szCs w:val="21"/>
              </w:rPr>
            </w:pPr>
            <w:r>
              <w:rPr>
                <w:rFonts w:ascii="宋体" w:hAnsi="宋体" w:hint="eastAsia"/>
                <w:szCs w:val="21"/>
              </w:rPr>
              <w:t>负责创新点“玻璃酸钠注射治疗大骨节病的疗效”，负责整个项目的设计、实施以及随访，总结分析，并撰写发表SCI 3篇。</w:t>
            </w:r>
          </w:p>
          <w:p w:rsidR="00147DF7" w:rsidRPr="0001232B" w:rsidRDefault="00147DF7" w:rsidP="0001232B">
            <w:pPr>
              <w:autoSpaceDE w:val="0"/>
              <w:autoSpaceDN w:val="0"/>
              <w:adjustRightInd w:val="0"/>
              <w:spacing w:line="360" w:lineRule="auto"/>
              <w:ind w:firstLineChars="200" w:firstLine="420"/>
              <w:jc w:val="left"/>
              <w:rPr>
                <w:rFonts w:ascii="宋体" w:hAnsi="宋体"/>
                <w:szCs w:val="21"/>
              </w:rPr>
            </w:pPr>
            <w:r w:rsidRPr="0001232B">
              <w:rPr>
                <w:rFonts w:ascii="宋体" w:hAnsi="宋体" w:hint="eastAsia"/>
                <w:szCs w:val="21"/>
              </w:rPr>
              <w:t>参与创新点</w:t>
            </w:r>
            <w:proofErr w:type="gramStart"/>
            <w:r w:rsidRPr="0001232B">
              <w:rPr>
                <w:rFonts w:ascii="宋体" w:hAnsi="宋体" w:hint="eastAsia"/>
                <w:szCs w:val="21"/>
              </w:rPr>
              <w:t>“</w:t>
            </w:r>
            <w:proofErr w:type="gramEnd"/>
            <w:r w:rsidRPr="0001232B">
              <w:rPr>
                <w:rFonts w:ascii="宋体" w:hAnsi="宋体" w:hint="eastAsia"/>
                <w:szCs w:val="21"/>
              </w:rPr>
              <w:t>可吸收空心螺钉联合爱昔</w:t>
            </w:r>
            <w:proofErr w:type="gramStart"/>
            <w:r w:rsidRPr="0001232B">
              <w:rPr>
                <w:rFonts w:ascii="宋体" w:hAnsi="宋体" w:hint="eastAsia"/>
                <w:szCs w:val="21"/>
              </w:rPr>
              <w:t>邦</w:t>
            </w:r>
            <w:proofErr w:type="gramEnd"/>
            <w:r w:rsidRPr="0001232B">
              <w:rPr>
                <w:rFonts w:ascii="宋体" w:hAnsi="宋体" w:hint="eastAsia"/>
                <w:szCs w:val="21"/>
              </w:rPr>
              <w:t>缝线“8”字张力</w:t>
            </w:r>
            <w:proofErr w:type="gramStart"/>
            <w:r w:rsidRPr="0001232B">
              <w:rPr>
                <w:rFonts w:ascii="宋体" w:hAnsi="宋体" w:hint="eastAsia"/>
                <w:szCs w:val="21"/>
              </w:rPr>
              <w:t>带创新</w:t>
            </w:r>
            <w:proofErr w:type="gramEnd"/>
            <w:r w:rsidRPr="0001232B">
              <w:rPr>
                <w:rFonts w:ascii="宋体" w:hAnsi="宋体" w:hint="eastAsia"/>
                <w:szCs w:val="21"/>
              </w:rPr>
              <w:t>技术在髌骨骨折中创新应用“的设计及大部分该手术方法的临床实践。</w:t>
            </w:r>
          </w:p>
          <w:p w:rsidR="0001232B" w:rsidRPr="0001232B" w:rsidRDefault="0001232B" w:rsidP="0001232B">
            <w:pPr>
              <w:autoSpaceDE w:val="0"/>
              <w:autoSpaceDN w:val="0"/>
              <w:adjustRightInd w:val="0"/>
              <w:spacing w:line="360" w:lineRule="auto"/>
              <w:ind w:firstLineChars="200" w:firstLine="420"/>
              <w:jc w:val="left"/>
              <w:rPr>
                <w:rFonts w:ascii="宋体" w:hAnsi="宋体"/>
                <w:szCs w:val="21"/>
              </w:rPr>
            </w:pPr>
            <w:r w:rsidRPr="0001232B">
              <w:rPr>
                <w:rFonts w:ascii="宋体" w:hAnsi="宋体" w:hint="eastAsia"/>
                <w:szCs w:val="21"/>
              </w:rPr>
              <w:t>参与创新点“自体肌腱缝合修复半月板的技术建立及工具研发”，参与该手术方式的临床实践，对肌腱在皮下的固定方式进行微调，增加了固定强度，同时对患者的临床效果进行了观察。</w:t>
            </w:r>
          </w:p>
          <w:p w:rsidR="0001232B" w:rsidRPr="0001232B" w:rsidRDefault="0001232B" w:rsidP="0001232B">
            <w:pPr>
              <w:autoSpaceDE w:val="0"/>
              <w:autoSpaceDN w:val="0"/>
              <w:adjustRightInd w:val="0"/>
              <w:spacing w:line="360" w:lineRule="auto"/>
              <w:ind w:firstLineChars="200" w:firstLine="420"/>
              <w:jc w:val="left"/>
              <w:rPr>
                <w:kern w:val="0"/>
                <w:szCs w:val="21"/>
              </w:rPr>
            </w:pPr>
            <w:r w:rsidRPr="0001232B">
              <w:rPr>
                <w:rFonts w:ascii="宋体" w:hAnsi="宋体" w:hint="eastAsia"/>
                <w:szCs w:val="21"/>
              </w:rPr>
              <w:t xml:space="preserve">参与创新点“Inlay技术重建后交叉韧带止点的器械设计及运用”，参与该手术方式的临床实践，以及器械的改良，起草专利的申报。 </w:t>
            </w:r>
          </w:p>
          <w:p w:rsidR="00147DF7" w:rsidRPr="00147DF7" w:rsidRDefault="00147DF7" w:rsidP="00147DF7">
            <w:pPr>
              <w:autoSpaceDE w:val="0"/>
              <w:autoSpaceDN w:val="0"/>
              <w:adjustRightInd w:val="0"/>
              <w:spacing w:line="360" w:lineRule="auto"/>
              <w:ind w:firstLineChars="150" w:firstLine="315"/>
              <w:jc w:val="left"/>
              <w:rPr>
                <w:rFonts w:asciiTheme="minorEastAsia" w:eastAsiaTheme="minorEastAsia" w:hAnsiTheme="minorEastAsia"/>
                <w:kern w:val="0"/>
                <w:sz w:val="24"/>
              </w:rPr>
            </w:pPr>
            <w:r>
              <w:rPr>
                <w:rFonts w:ascii="宋体" w:hAnsi="宋体" w:hint="eastAsia"/>
                <w:szCs w:val="21"/>
              </w:rPr>
              <w:t>对本项目为主要起草者，在</w:t>
            </w:r>
            <w:proofErr w:type="gramStart"/>
            <w:r>
              <w:rPr>
                <w:rFonts w:ascii="宋体" w:hAnsi="宋体" w:hint="eastAsia"/>
                <w:szCs w:val="21"/>
              </w:rPr>
              <w:t>李箭教授</w:t>
            </w:r>
            <w:proofErr w:type="gramEnd"/>
            <w:r>
              <w:rPr>
                <w:rFonts w:ascii="宋体" w:hAnsi="宋体" w:hint="eastAsia"/>
                <w:szCs w:val="21"/>
              </w:rPr>
              <w:t>的指导下进行材料的收集、整理和总结撰写。</w:t>
            </w:r>
          </w:p>
        </w:tc>
      </w:tr>
      <w:tr w:rsidR="00147DF7" w:rsidTr="00022530">
        <w:trPr>
          <w:trHeight w:val="733"/>
        </w:trPr>
        <w:tc>
          <w:tcPr>
            <w:tcW w:w="7905" w:type="dxa"/>
            <w:gridSpan w:val="6"/>
            <w:vAlign w:val="center"/>
          </w:tcPr>
          <w:p w:rsidR="00147DF7" w:rsidRPr="00A94DCD" w:rsidRDefault="00147DF7" w:rsidP="00D8422B">
            <w:pPr>
              <w:autoSpaceDE w:val="0"/>
              <w:autoSpaceDN w:val="0"/>
              <w:adjustRightInd w:val="0"/>
              <w:spacing w:line="360" w:lineRule="auto"/>
              <w:jc w:val="left"/>
              <w:rPr>
                <w:rFonts w:asciiTheme="minorEastAsia" w:eastAsiaTheme="minorEastAsia" w:hAnsiTheme="minorEastAsia"/>
                <w:kern w:val="0"/>
                <w:sz w:val="24"/>
              </w:rPr>
            </w:pPr>
            <w:r w:rsidRPr="00A94DCD">
              <w:rPr>
                <w:rFonts w:asciiTheme="minorEastAsia" w:eastAsiaTheme="minorEastAsia" w:hAnsiTheme="minorEastAsia" w:hint="eastAsia"/>
                <w:kern w:val="0"/>
                <w:sz w:val="24"/>
              </w:rPr>
              <w:t>曾获科技奖励情：</w:t>
            </w:r>
          </w:p>
        </w:tc>
      </w:tr>
      <w:tr w:rsidR="00147DF7" w:rsidTr="00022530">
        <w:trPr>
          <w:trHeight w:val="2681"/>
        </w:trPr>
        <w:tc>
          <w:tcPr>
            <w:tcW w:w="7905" w:type="dxa"/>
            <w:gridSpan w:val="6"/>
            <w:vAlign w:val="center"/>
          </w:tcPr>
          <w:p w:rsidR="00147DF7" w:rsidRDefault="00147DF7" w:rsidP="00D8422B">
            <w:pPr>
              <w:autoSpaceDE w:val="0"/>
              <w:autoSpaceDN w:val="0"/>
              <w:adjustRightInd w:val="0"/>
              <w:spacing w:line="360" w:lineRule="auto"/>
              <w:jc w:val="left"/>
              <w:rPr>
                <w:rFonts w:asciiTheme="minorEastAsia" w:eastAsiaTheme="minorEastAsia" w:hAnsiTheme="minorEastAsia"/>
                <w:kern w:val="0"/>
                <w:sz w:val="24"/>
              </w:rPr>
            </w:pPr>
            <w:r>
              <w:rPr>
                <w:rFonts w:asciiTheme="minorEastAsia" w:eastAsiaTheme="minorEastAsia" w:hAnsiTheme="minorEastAsia" w:hint="eastAsia"/>
                <w:kern w:val="0"/>
                <w:sz w:val="24"/>
              </w:rPr>
              <w:t>2012年，获四川大学华西医院/华西临床医学院科研“青年榜样”</w:t>
            </w:r>
          </w:p>
          <w:p w:rsidR="00147DF7" w:rsidRPr="00DD6C6D" w:rsidRDefault="00147DF7" w:rsidP="00D8422B">
            <w:pPr>
              <w:autoSpaceDE w:val="0"/>
              <w:autoSpaceDN w:val="0"/>
              <w:adjustRightInd w:val="0"/>
              <w:spacing w:line="360" w:lineRule="auto"/>
              <w:jc w:val="left"/>
              <w:rPr>
                <w:rFonts w:asciiTheme="minorEastAsia" w:eastAsiaTheme="minorEastAsia" w:hAnsiTheme="minorEastAsia"/>
                <w:kern w:val="0"/>
                <w:sz w:val="24"/>
              </w:rPr>
            </w:pPr>
            <w:r>
              <w:rPr>
                <w:rFonts w:asciiTheme="minorEastAsia" w:eastAsiaTheme="minorEastAsia" w:hAnsiTheme="minorEastAsia" w:hint="eastAsia"/>
                <w:kern w:val="0"/>
                <w:sz w:val="24"/>
              </w:rPr>
              <w:t>2016年，获APKASS-陈启明最佳论文奖</w:t>
            </w:r>
          </w:p>
        </w:tc>
      </w:tr>
    </w:tbl>
    <w:p w:rsidR="00147DF7" w:rsidRPr="00C93856" w:rsidRDefault="00147DF7" w:rsidP="00147DF7">
      <w:pPr>
        <w:autoSpaceDE w:val="0"/>
        <w:autoSpaceDN w:val="0"/>
        <w:adjustRightInd w:val="0"/>
        <w:spacing w:line="360" w:lineRule="auto"/>
        <w:rPr>
          <w:b/>
        </w:rPr>
      </w:pPr>
    </w:p>
    <w:p w:rsidR="00147DF7" w:rsidRDefault="00147DF7" w:rsidP="00147DF7">
      <w:pPr>
        <w:autoSpaceDE w:val="0"/>
        <w:autoSpaceDN w:val="0"/>
        <w:adjustRightInd w:val="0"/>
        <w:spacing w:line="360" w:lineRule="auto"/>
        <w:jc w:val="center"/>
        <w:rPr>
          <w:rFonts w:ascii="仿宋_GB2312" w:eastAsia="仿宋_GB2312"/>
          <w:b/>
          <w:kern w:val="0"/>
          <w:sz w:val="32"/>
          <w:szCs w:val="32"/>
        </w:rPr>
      </w:pPr>
      <w:r>
        <w:rPr>
          <w:rFonts w:ascii="仿宋_GB2312" w:eastAsia="仿宋_GB2312" w:hint="eastAsia"/>
          <w:b/>
          <w:kern w:val="0"/>
          <w:sz w:val="32"/>
          <w:szCs w:val="32"/>
        </w:rPr>
        <w:lastRenderedPageBreak/>
        <w:t>主要完成人情况表</w:t>
      </w:r>
    </w:p>
    <w:tbl>
      <w:tblPr>
        <w:tblpPr w:leftFromText="180" w:rightFromText="180" w:tblpXSpec="center" w:tblpY="9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1560"/>
        <w:gridCol w:w="850"/>
        <w:gridCol w:w="1276"/>
        <w:gridCol w:w="1276"/>
        <w:gridCol w:w="1701"/>
      </w:tblGrid>
      <w:tr w:rsidR="00147DF7" w:rsidTr="00022530">
        <w:trPr>
          <w:trHeight w:val="847"/>
        </w:trPr>
        <w:tc>
          <w:tcPr>
            <w:tcW w:w="1242" w:type="dxa"/>
            <w:vAlign w:val="center"/>
          </w:tcPr>
          <w:p w:rsidR="00147DF7" w:rsidRDefault="00147DF7" w:rsidP="00D8422B">
            <w:pPr>
              <w:autoSpaceDE w:val="0"/>
              <w:autoSpaceDN w:val="0"/>
              <w:adjustRightInd w:val="0"/>
              <w:spacing w:line="360" w:lineRule="auto"/>
              <w:jc w:val="center"/>
              <w:rPr>
                <w:rFonts w:ascii="宋体"/>
                <w:sz w:val="24"/>
              </w:rPr>
            </w:pPr>
            <w:r>
              <w:rPr>
                <w:rFonts w:ascii="宋体" w:hint="eastAsia"/>
                <w:sz w:val="24"/>
              </w:rPr>
              <w:t>姓名</w:t>
            </w:r>
          </w:p>
        </w:tc>
        <w:tc>
          <w:tcPr>
            <w:tcW w:w="1560" w:type="dxa"/>
            <w:vAlign w:val="center"/>
          </w:tcPr>
          <w:p w:rsidR="00147DF7" w:rsidRDefault="00147DF7" w:rsidP="00D8422B">
            <w:pPr>
              <w:autoSpaceDE w:val="0"/>
              <w:autoSpaceDN w:val="0"/>
              <w:adjustRightInd w:val="0"/>
              <w:spacing w:line="360" w:lineRule="auto"/>
              <w:jc w:val="center"/>
              <w:rPr>
                <w:rFonts w:ascii="宋体"/>
                <w:sz w:val="24"/>
              </w:rPr>
            </w:pPr>
            <w:r>
              <w:rPr>
                <w:rFonts w:ascii="宋体"/>
                <w:sz w:val="24"/>
              </w:rPr>
              <w:t>李庆</w:t>
            </w:r>
          </w:p>
        </w:tc>
        <w:tc>
          <w:tcPr>
            <w:tcW w:w="850" w:type="dxa"/>
            <w:vAlign w:val="center"/>
          </w:tcPr>
          <w:p w:rsidR="00147DF7" w:rsidRDefault="00147DF7" w:rsidP="00D8422B">
            <w:pPr>
              <w:autoSpaceDE w:val="0"/>
              <w:autoSpaceDN w:val="0"/>
              <w:adjustRightInd w:val="0"/>
              <w:spacing w:line="360" w:lineRule="auto"/>
              <w:jc w:val="center"/>
              <w:rPr>
                <w:rFonts w:ascii="宋体"/>
                <w:sz w:val="24"/>
              </w:rPr>
            </w:pPr>
            <w:r>
              <w:rPr>
                <w:rFonts w:ascii="宋体" w:hint="eastAsia"/>
                <w:sz w:val="24"/>
              </w:rPr>
              <w:t>排名</w:t>
            </w:r>
          </w:p>
        </w:tc>
        <w:tc>
          <w:tcPr>
            <w:tcW w:w="1276" w:type="dxa"/>
            <w:vAlign w:val="center"/>
          </w:tcPr>
          <w:p w:rsidR="00147DF7" w:rsidRDefault="00147DF7" w:rsidP="00D8422B">
            <w:pPr>
              <w:autoSpaceDE w:val="0"/>
              <w:autoSpaceDN w:val="0"/>
              <w:adjustRightInd w:val="0"/>
              <w:spacing w:line="360" w:lineRule="auto"/>
              <w:jc w:val="center"/>
              <w:rPr>
                <w:rFonts w:ascii="宋体"/>
                <w:sz w:val="24"/>
              </w:rPr>
            </w:pPr>
            <w:r>
              <w:rPr>
                <w:rFonts w:ascii="宋体"/>
                <w:sz w:val="24"/>
              </w:rPr>
              <w:t>4</w:t>
            </w:r>
          </w:p>
        </w:tc>
        <w:tc>
          <w:tcPr>
            <w:tcW w:w="1276" w:type="dxa"/>
            <w:vAlign w:val="center"/>
          </w:tcPr>
          <w:p w:rsidR="00147DF7" w:rsidRDefault="00147DF7" w:rsidP="00D8422B">
            <w:pPr>
              <w:autoSpaceDE w:val="0"/>
              <w:autoSpaceDN w:val="0"/>
              <w:adjustRightInd w:val="0"/>
              <w:spacing w:line="360" w:lineRule="auto"/>
              <w:jc w:val="center"/>
              <w:rPr>
                <w:rFonts w:ascii="宋体"/>
                <w:sz w:val="24"/>
              </w:rPr>
            </w:pPr>
            <w:r>
              <w:rPr>
                <w:rFonts w:ascii="宋体" w:hint="eastAsia"/>
                <w:sz w:val="24"/>
              </w:rPr>
              <w:t>技术职称</w:t>
            </w:r>
          </w:p>
        </w:tc>
        <w:tc>
          <w:tcPr>
            <w:tcW w:w="1701" w:type="dxa"/>
            <w:vAlign w:val="center"/>
          </w:tcPr>
          <w:p w:rsidR="00147DF7" w:rsidRDefault="00147DF7" w:rsidP="00D8422B">
            <w:pPr>
              <w:autoSpaceDE w:val="0"/>
              <w:autoSpaceDN w:val="0"/>
              <w:adjustRightInd w:val="0"/>
              <w:spacing w:line="360" w:lineRule="auto"/>
              <w:jc w:val="center"/>
              <w:rPr>
                <w:rFonts w:ascii="宋体"/>
                <w:sz w:val="24"/>
              </w:rPr>
            </w:pPr>
            <w:r>
              <w:rPr>
                <w:rFonts w:ascii="宋体"/>
                <w:sz w:val="24"/>
              </w:rPr>
              <w:t>研究员</w:t>
            </w:r>
          </w:p>
        </w:tc>
      </w:tr>
      <w:tr w:rsidR="00147DF7" w:rsidTr="00022530">
        <w:trPr>
          <w:trHeight w:val="690"/>
        </w:trPr>
        <w:tc>
          <w:tcPr>
            <w:tcW w:w="1242" w:type="dxa"/>
            <w:vAlign w:val="center"/>
          </w:tcPr>
          <w:p w:rsidR="00147DF7" w:rsidRDefault="00147DF7" w:rsidP="00D8422B">
            <w:pPr>
              <w:autoSpaceDE w:val="0"/>
              <w:autoSpaceDN w:val="0"/>
              <w:adjustRightInd w:val="0"/>
              <w:spacing w:line="360" w:lineRule="auto"/>
              <w:jc w:val="center"/>
              <w:rPr>
                <w:rFonts w:ascii="宋体"/>
                <w:sz w:val="24"/>
              </w:rPr>
            </w:pPr>
            <w:r>
              <w:rPr>
                <w:rFonts w:ascii="宋体" w:hint="eastAsia"/>
                <w:sz w:val="24"/>
              </w:rPr>
              <w:t>工作单位</w:t>
            </w:r>
          </w:p>
        </w:tc>
        <w:tc>
          <w:tcPr>
            <w:tcW w:w="6663" w:type="dxa"/>
            <w:gridSpan w:val="5"/>
            <w:vAlign w:val="center"/>
          </w:tcPr>
          <w:p w:rsidR="00147DF7" w:rsidRDefault="00147DF7" w:rsidP="00D8422B">
            <w:pPr>
              <w:autoSpaceDE w:val="0"/>
              <w:autoSpaceDN w:val="0"/>
              <w:adjustRightInd w:val="0"/>
              <w:spacing w:line="360" w:lineRule="auto"/>
              <w:jc w:val="center"/>
              <w:rPr>
                <w:rFonts w:ascii="宋体"/>
                <w:sz w:val="24"/>
              </w:rPr>
            </w:pPr>
            <w:r>
              <w:rPr>
                <w:rFonts w:ascii="宋体"/>
                <w:sz w:val="24"/>
              </w:rPr>
              <w:t>中国科学院成都有机化学有限公司</w:t>
            </w:r>
          </w:p>
        </w:tc>
      </w:tr>
      <w:tr w:rsidR="00147DF7" w:rsidTr="00022530">
        <w:trPr>
          <w:trHeight w:val="699"/>
        </w:trPr>
        <w:tc>
          <w:tcPr>
            <w:tcW w:w="1242" w:type="dxa"/>
            <w:vAlign w:val="center"/>
          </w:tcPr>
          <w:p w:rsidR="00147DF7" w:rsidRDefault="00147DF7" w:rsidP="00D8422B">
            <w:pPr>
              <w:autoSpaceDE w:val="0"/>
              <w:autoSpaceDN w:val="0"/>
              <w:adjustRightInd w:val="0"/>
              <w:spacing w:line="360" w:lineRule="auto"/>
              <w:jc w:val="center"/>
              <w:rPr>
                <w:rFonts w:ascii="宋体"/>
                <w:sz w:val="24"/>
              </w:rPr>
            </w:pPr>
            <w:r>
              <w:rPr>
                <w:rFonts w:ascii="宋体" w:hint="eastAsia"/>
                <w:sz w:val="24"/>
              </w:rPr>
              <w:t>完成单位</w:t>
            </w:r>
          </w:p>
        </w:tc>
        <w:tc>
          <w:tcPr>
            <w:tcW w:w="6663" w:type="dxa"/>
            <w:gridSpan w:val="5"/>
            <w:vAlign w:val="center"/>
          </w:tcPr>
          <w:p w:rsidR="00147DF7" w:rsidRDefault="00147DF7" w:rsidP="00D8422B">
            <w:pPr>
              <w:autoSpaceDE w:val="0"/>
              <w:autoSpaceDN w:val="0"/>
              <w:adjustRightInd w:val="0"/>
              <w:spacing w:line="360" w:lineRule="auto"/>
              <w:jc w:val="center"/>
              <w:rPr>
                <w:rFonts w:ascii="宋体"/>
                <w:sz w:val="24"/>
              </w:rPr>
            </w:pPr>
            <w:r>
              <w:rPr>
                <w:rFonts w:ascii="宋体" w:hint="eastAsia"/>
                <w:sz w:val="24"/>
              </w:rPr>
              <w:t>四川大学华西医院</w:t>
            </w:r>
          </w:p>
        </w:tc>
      </w:tr>
      <w:tr w:rsidR="00147DF7" w:rsidTr="00022530">
        <w:trPr>
          <w:trHeight w:val="709"/>
        </w:trPr>
        <w:tc>
          <w:tcPr>
            <w:tcW w:w="7905" w:type="dxa"/>
            <w:gridSpan w:val="6"/>
            <w:vAlign w:val="center"/>
          </w:tcPr>
          <w:p w:rsidR="00147DF7" w:rsidRDefault="00147DF7" w:rsidP="00D8422B">
            <w:pPr>
              <w:autoSpaceDE w:val="0"/>
              <w:autoSpaceDN w:val="0"/>
              <w:adjustRightInd w:val="0"/>
              <w:spacing w:line="360" w:lineRule="auto"/>
              <w:jc w:val="left"/>
              <w:rPr>
                <w:rFonts w:ascii="宋体"/>
                <w:sz w:val="24"/>
              </w:rPr>
            </w:pPr>
            <w:r>
              <w:rPr>
                <w:rFonts w:ascii="宋体" w:hint="eastAsia"/>
                <w:kern w:val="0"/>
                <w:sz w:val="24"/>
              </w:rPr>
              <w:t>对本项目技术创造性贡献：</w:t>
            </w:r>
          </w:p>
        </w:tc>
      </w:tr>
      <w:tr w:rsidR="00147DF7" w:rsidTr="00022530">
        <w:trPr>
          <w:trHeight w:val="5085"/>
        </w:trPr>
        <w:tc>
          <w:tcPr>
            <w:tcW w:w="7905" w:type="dxa"/>
            <w:gridSpan w:val="6"/>
            <w:vAlign w:val="center"/>
          </w:tcPr>
          <w:p w:rsidR="00147DF7" w:rsidRDefault="00147DF7" w:rsidP="00D8422B">
            <w:pPr>
              <w:spacing w:line="360" w:lineRule="auto"/>
              <w:ind w:left="-105" w:firstLineChars="250" w:firstLine="525"/>
              <w:rPr>
                <w:rFonts w:ascii="宋体"/>
                <w:kern w:val="0"/>
                <w:sz w:val="24"/>
              </w:rPr>
            </w:pPr>
            <w:r>
              <w:rPr>
                <w:rFonts w:ascii="宋体"/>
                <w:szCs w:val="21"/>
              </w:rPr>
              <w:t>为</w:t>
            </w:r>
            <w:r>
              <w:rPr>
                <w:rFonts w:ascii="宋体" w:hint="eastAsia"/>
                <w:szCs w:val="21"/>
                <w:shd w:val="clear" w:color="auto" w:fill="FFFFFF"/>
              </w:rPr>
              <w:t>新型可吸收材料</w:t>
            </w:r>
            <w:r>
              <w:rPr>
                <w:rFonts w:ascii="宋体" w:hint="eastAsia"/>
                <w:szCs w:val="21"/>
              </w:rPr>
              <w:t>聚乳酸-乙醇酸共聚物PLGA</w:t>
            </w:r>
            <w:r>
              <w:rPr>
                <w:rFonts w:ascii="宋体" w:hint="eastAsia"/>
                <w:szCs w:val="21"/>
                <w:shd w:val="clear" w:color="auto" w:fill="FFFFFF"/>
              </w:rPr>
              <w:t>的研发</w:t>
            </w:r>
            <w:r>
              <w:rPr>
                <w:rFonts w:ascii="宋体"/>
                <w:szCs w:val="21"/>
                <w:shd w:val="clear" w:color="auto" w:fill="FFFFFF"/>
              </w:rPr>
              <w:t>中主</w:t>
            </w:r>
            <w:proofErr w:type="gramStart"/>
            <w:r>
              <w:rPr>
                <w:rFonts w:ascii="宋体"/>
                <w:szCs w:val="21"/>
                <w:shd w:val="clear" w:color="auto" w:fill="FFFFFF"/>
              </w:rPr>
              <w:t>研</w:t>
            </w:r>
            <w:proofErr w:type="gramEnd"/>
            <w:r>
              <w:rPr>
                <w:rFonts w:ascii="宋体"/>
                <w:szCs w:val="21"/>
                <w:shd w:val="clear" w:color="auto" w:fill="FFFFFF"/>
              </w:rPr>
              <w:t>人员</w:t>
            </w:r>
            <w:r>
              <w:rPr>
                <w:rFonts w:ascii="宋体" w:hint="eastAsia"/>
                <w:szCs w:val="21"/>
                <w:shd w:val="clear" w:color="auto" w:fill="FFFFFF"/>
              </w:rPr>
              <w:t>，创造性贡献为</w:t>
            </w:r>
            <w:r>
              <w:rPr>
                <w:rFonts w:ascii="宋体"/>
                <w:szCs w:val="21"/>
                <w:shd w:val="clear" w:color="auto" w:fill="FFFFFF"/>
              </w:rPr>
              <w:t>1.</w:t>
            </w:r>
            <w:r>
              <w:rPr>
                <w:rFonts w:ascii="宋体" w:hint="eastAsia"/>
                <w:szCs w:val="21"/>
              </w:rPr>
              <w:t>复合材料及工艺</w:t>
            </w:r>
            <w:r>
              <w:rPr>
                <w:rFonts w:ascii="宋体"/>
                <w:szCs w:val="21"/>
              </w:rPr>
              <w:t>：</w:t>
            </w:r>
            <w:r>
              <w:rPr>
                <w:rFonts w:hint="eastAsia"/>
                <w:szCs w:val="21"/>
              </w:rPr>
              <w:t>通过对</w:t>
            </w:r>
            <w:r>
              <w:rPr>
                <w:rFonts w:hint="eastAsia"/>
                <w:szCs w:val="21"/>
              </w:rPr>
              <w:t>HA</w:t>
            </w:r>
            <w:r>
              <w:rPr>
                <w:rFonts w:hint="eastAsia"/>
                <w:szCs w:val="21"/>
              </w:rPr>
              <w:t>接枝改性使其能均匀稳定分散在</w:t>
            </w:r>
            <w:r>
              <w:rPr>
                <w:rFonts w:hint="eastAsia"/>
                <w:szCs w:val="21"/>
              </w:rPr>
              <w:t>PLGA</w:t>
            </w:r>
            <w:r>
              <w:rPr>
                <w:rFonts w:hint="eastAsia"/>
                <w:szCs w:val="21"/>
              </w:rPr>
              <w:t>溶液中，采用溶解沉淀的方法得到</w:t>
            </w:r>
            <w:r>
              <w:rPr>
                <w:rFonts w:hint="eastAsia"/>
                <w:szCs w:val="21"/>
              </w:rPr>
              <w:t>HA</w:t>
            </w:r>
            <w:r>
              <w:rPr>
                <w:rFonts w:hint="eastAsia"/>
                <w:szCs w:val="21"/>
              </w:rPr>
              <w:t>分散均匀且与界面粘接良好的</w:t>
            </w:r>
            <w:proofErr w:type="gramStart"/>
            <w:r>
              <w:rPr>
                <w:rFonts w:hint="eastAsia"/>
                <w:szCs w:val="21"/>
              </w:rPr>
              <w:t>植入级</w:t>
            </w:r>
            <w:proofErr w:type="gramEnd"/>
            <w:r>
              <w:rPr>
                <w:rFonts w:hint="eastAsia"/>
                <w:szCs w:val="21"/>
              </w:rPr>
              <w:t>材料，其残留物指标优于</w:t>
            </w:r>
            <w:r>
              <w:rPr>
                <w:rFonts w:hint="eastAsia"/>
                <w:szCs w:val="21"/>
              </w:rPr>
              <w:t>ASTM 1925-05</w:t>
            </w:r>
            <w:r>
              <w:rPr>
                <w:rFonts w:hint="eastAsia"/>
                <w:szCs w:val="21"/>
              </w:rPr>
              <w:t>标准，</w:t>
            </w:r>
            <w:r>
              <w:rPr>
                <w:rFonts w:ascii="宋体" w:hint="eastAsia"/>
                <w:szCs w:val="21"/>
              </w:rPr>
              <w:t>克服了</w:t>
            </w:r>
            <w:r>
              <w:rPr>
                <w:rFonts w:ascii="宋体" w:hint="eastAsia"/>
                <w:color w:val="000000"/>
                <w:kern w:val="0"/>
              </w:rPr>
              <w:t>目前骨科内固定用可吸收高分子材料不能很好的吸收、机械强度不足、缺乏成骨性能等缺点</w:t>
            </w:r>
            <w:r>
              <w:rPr>
                <w:rFonts w:ascii="宋体" w:hint="eastAsia"/>
                <w:szCs w:val="21"/>
              </w:rPr>
              <w:t>。</w:t>
            </w:r>
            <w:r>
              <w:rPr>
                <w:rFonts w:ascii="宋体"/>
                <w:szCs w:val="21"/>
              </w:rPr>
              <w:t>2.</w:t>
            </w:r>
            <w:r>
              <w:rPr>
                <w:szCs w:val="21"/>
              </w:rPr>
              <w:t>.</w:t>
            </w:r>
            <w:r>
              <w:rPr>
                <w:rFonts w:ascii="宋体" w:hint="eastAsia"/>
                <w:szCs w:val="21"/>
              </w:rPr>
              <w:t>制件成型生产技术</w:t>
            </w:r>
            <w:r>
              <w:rPr>
                <w:rFonts w:ascii="宋体"/>
                <w:szCs w:val="21"/>
              </w:rPr>
              <w:t>：</w:t>
            </w:r>
            <w:r>
              <w:rPr>
                <w:rFonts w:hint="eastAsia"/>
                <w:szCs w:val="21"/>
              </w:rPr>
              <w:t>主要解决的问题是减少加工过程对材料的降解、制件的后处理对质量的完善。</w:t>
            </w:r>
            <w:r>
              <w:rPr>
                <w:rFonts w:hint="eastAsia"/>
              </w:rPr>
              <w:t>其中可吸收空心钉、可吸收介面钉及可吸收软骨</w:t>
            </w:r>
            <w:proofErr w:type="gramStart"/>
            <w:r>
              <w:rPr>
                <w:rFonts w:hint="eastAsia"/>
              </w:rPr>
              <w:t>面钉无</w:t>
            </w:r>
            <w:proofErr w:type="gramEnd"/>
            <w:r>
              <w:rPr>
                <w:rFonts w:hint="eastAsia"/>
              </w:rPr>
              <w:t>国内厂家生产，可吸收指骨钉及可吸收扎带无厂家生产。</w:t>
            </w:r>
            <w:r>
              <w:rPr>
                <w:rFonts w:hint="eastAsia"/>
                <w:szCs w:val="21"/>
              </w:rPr>
              <w:t>在</w:t>
            </w:r>
            <w:r>
              <w:rPr>
                <w:rFonts w:hint="eastAsia"/>
              </w:rPr>
              <w:t>模具设计和制造过程中创新性引入“模芯”概念，节约了研发费用和时间，该“模芯”概念</w:t>
            </w:r>
            <w:r>
              <w:rPr>
                <w:rFonts w:hint="eastAsia"/>
                <w:bCs/>
                <w:szCs w:val="21"/>
              </w:rPr>
              <w:t>可</w:t>
            </w:r>
            <w:r>
              <w:rPr>
                <w:rFonts w:hint="eastAsia"/>
                <w:bCs/>
              </w:rPr>
              <w:t>推广</w:t>
            </w:r>
            <w:r>
              <w:rPr>
                <w:rFonts w:hint="eastAsia"/>
                <w:bCs/>
                <w:szCs w:val="21"/>
              </w:rPr>
              <w:t>用于所有注塑产品</w:t>
            </w:r>
            <w:r>
              <w:rPr>
                <w:rFonts w:hint="eastAsia"/>
                <w:bCs/>
              </w:rPr>
              <w:t>的研究</w:t>
            </w:r>
            <w:r>
              <w:rPr>
                <w:rFonts w:hint="eastAsia"/>
                <w:bCs/>
                <w:szCs w:val="21"/>
              </w:rPr>
              <w:t>开发</w:t>
            </w:r>
            <w:r>
              <w:rPr>
                <w:rFonts w:hint="eastAsia"/>
                <w:bCs/>
              </w:rPr>
              <w:t>过程中</w:t>
            </w:r>
            <w:r>
              <w:rPr>
                <w:rFonts w:hint="eastAsia"/>
                <w:bCs/>
                <w:szCs w:val="21"/>
              </w:rPr>
              <w:t>。</w:t>
            </w:r>
          </w:p>
        </w:tc>
      </w:tr>
      <w:tr w:rsidR="00147DF7" w:rsidTr="00022530">
        <w:trPr>
          <w:trHeight w:val="733"/>
        </w:trPr>
        <w:tc>
          <w:tcPr>
            <w:tcW w:w="7905" w:type="dxa"/>
            <w:gridSpan w:val="6"/>
            <w:vAlign w:val="center"/>
          </w:tcPr>
          <w:p w:rsidR="00147DF7" w:rsidRDefault="00147DF7" w:rsidP="00D8422B">
            <w:pPr>
              <w:autoSpaceDE w:val="0"/>
              <w:autoSpaceDN w:val="0"/>
              <w:adjustRightInd w:val="0"/>
              <w:spacing w:line="360" w:lineRule="auto"/>
              <w:jc w:val="left"/>
              <w:rPr>
                <w:rFonts w:ascii="宋体"/>
                <w:kern w:val="0"/>
                <w:sz w:val="24"/>
              </w:rPr>
            </w:pPr>
            <w:r>
              <w:rPr>
                <w:rFonts w:ascii="宋体" w:hint="eastAsia"/>
                <w:kern w:val="0"/>
                <w:sz w:val="24"/>
              </w:rPr>
              <w:t>曾获科技奖励情：</w:t>
            </w:r>
          </w:p>
        </w:tc>
      </w:tr>
      <w:tr w:rsidR="00147DF7" w:rsidTr="00022530">
        <w:trPr>
          <w:trHeight w:val="3638"/>
        </w:trPr>
        <w:tc>
          <w:tcPr>
            <w:tcW w:w="7905" w:type="dxa"/>
            <w:gridSpan w:val="6"/>
            <w:vAlign w:val="center"/>
          </w:tcPr>
          <w:p w:rsidR="00147DF7" w:rsidRDefault="00147DF7" w:rsidP="00D8422B">
            <w:pPr>
              <w:spacing w:line="360" w:lineRule="auto"/>
              <w:ind w:firstLineChars="200" w:firstLine="420"/>
              <w:rPr>
                <w:color w:val="000000"/>
                <w:szCs w:val="21"/>
              </w:rPr>
            </w:pPr>
            <w:r>
              <w:rPr>
                <w:color w:val="000000"/>
                <w:szCs w:val="21"/>
              </w:rPr>
              <w:t>无</w:t>
            </w:r>
          </w:p>
          <w:p w:rsidR="00147DF7" w:rsidRDefault="00147DF7" w:rsidP="00D8422B">
            <w:pPr>
              <w:autoSpaceDE w:val="0"/>
              <w:autoSpaceDN w:val="0"/>
              <w:adjustRightInd w:val="0"/>
              <w:spacing w:line="360" w:lineRule="auto"/>
              <w:jc w:val="center"/>
              <w:rPr>
                <w:rFonts w:ascii="宋体"/>
                <w:kern w:val="0"/>
                <w:sz w:val="24"/>
              </w:rPr>
            </w:pPr>
          </w:p>
        </w:tc>
      </w:tr>
    </w:tbl>
    <w:p w:rsidR="00147DF7" w:rsidRDefault="00147DF7" w:rsidP="00C93856">
      <w:pPr>
        <w:autoSpaceDE w:val="0"/>
        <w:autoSpaceDN w:val="0"/>
        <w:adjustRightInd w:val="0"/>
        <w:spacing w:line="360" w:lineRule="auto"/>
        <w:jc w:val="center"/>
        <w:rPr>
          <w:b/>
        </w:rPr>
      </w:pPr>
    </w:p>
    <w:p w:rsidR="00147DF7" w:rsidRPr="00022530" w:rsidRDefault="00147DF7" w:rsidP="00147DF7">
      <w:pPr>
        <w:autoSpaceDE w:val="0"/>
        <w:autoSpaceDN w:val="0"/>
        <w:adjustRightInd w:val="0"/>
        <w:spacing w:line="360" w:lineRule="auto"/>
        <w:jc w:val="center"/>
        <w:rPr>
          <w:rFonts w:ascii="仿宋_GB2312" w:eastAsia="仿宋_GB2312"/>
          <w:b/>
          <w:kern w:val="0"/>
          <w:sz w:val="32"/>
          <w:szCs w:val="32"/>
        </w:rPr>
      </w:pPr>
      <w:r w:rsidRPr="00022530">
        <w:rPr>
          <w:rFonts w:ascii="仿宋_GB2312" w:eastAsia="仿宋_GB2312" w:hint="eastAsia"/>
          <w:b/>
          <w:kern w:val="0"/>
          <w:sz w:val="32"/>
          <w:szCs w:val="32"/>
        </w:rPr>
        <w:lastRenderedPageBreak/>
        <w:t>主要完成人情况表</w:t>
      </w:r>
    </w:p>
    <w:tbl>
      <w:tblPr>
        <w:tblStyle w:val="a5"/>
        <w:tblpPr w:leftFromText="180" w:rightFromText="180" w:tblpXSpec="center" w:tblpY="930"/>
        <w:tblW w:w="0" w:type="auto"/>
        <w:tblLook w:val="04A0"/>
      </w:tblPr>
      <w:tblGrid>
        <w:gridCol w:w="1242"/>
        <w:gridCol w:w="1560"/>
        <w:gridCol w:w="850"/>
        <w:gridCol w:w="1276"/>
        <w:gridCol w:w="1276"/>
        <w:gridCol w:w="1417"/>
      </w:tblGrid>
      <w:tr w:rsidR="00147DF7" w:rsidTr="00D8422B">
        <w:trPr>
          <w:trHeight w:val="847"/>
        </w:trPr>
        <w:tc>
          <w:tcPr>
            <w:tcW w:w="1242" w:type="dxa"/>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姓名</w:t>
            </w:r>
          </w:p>
        </w:tc>
        <w:tc>
          <w:tcPr>
            <w:tcW w:w="1560" w:type="dxa"/>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proofErr w:type="gramStart"/>
            <w:r>
              <w:rPr>
                <w:rFonts w:asciiTheme="minorEastAsia" w:eastAsiaTheme="minorEastAsia" w:hAnsiTheme="minorEastAsia" w:hint="eastAsia"/>
                <w:sz w:val="24"/>
              </w:rPr>
              <w:t>李棋</w:t>
            </w:r>
            <w:proofErr w:type="gramEnd"/>
          </w:p>
        </w:tc>
        <w:tc>
          <w:tcPr>
            <w:tcW w:w="850" w:type="dxa"/>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排名</w:t>
            </w:r>
          </w:p>
        </w:tc>
        <w:tc>
          <w:tcPr>
            <w:tcW w:w="1276" w:type="dxa"/>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5</w:t>
            </w:r>
          </w:p>
        </w:tc>
        <w:tc>
          <w:tcPr>
            <w:tcW w:w="1276" w:type="dxa"/>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技术职称</w:t>
            </w:r>
          </w:p>
        </w:tc>
        <w:tc>
          <w:tcPr>
            <w:tcW w:w="1417" w:type="dxa"/>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主治医师</w:t>
            </w:r>
          </w:p>
        </w:tc>
      </w:tr>
      <w:tr w:rsidR="00147DF7" w:rsidTr="00D8422B">
        <w:trPr>
          <w:trHeight w:val="690"/>
        </w:trPr>
        <w:tc>
          <w:tcPr>
            <w:tcW w:w="1242" w:type="dxa"/>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工作单位</w:t>
            </w:r>
          </w:p>
        </w:tc>
        <w:tc>
          <w:tcPr>
            <w:tcW w:w="6379" w:type="dxa"/>
            <w:gridSpan w:val="5"/>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四川大学华西医院</w:t>
            </w:r>
          </w:p>
        </w:tc>
      </w:tr>
      <w:tr w:rsidR="00147DF7" w:rsidTr="00D8422B">
        <w:trPr>
          <w:trHeight w:val="699"/>
        </w:trPr>
        <w:tc>
          <w:tcPr>
            <w:tcW w:w="1242" w:type="dxa"/>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完成单位</w:t>
            </w:r>
          </w:p>
        </w:tc>
        <w:tc>
          <w:tcPr>
            <w:tcW w:w="6379" w:type="dxa"/>
            <w:gridSpan w:val="5"/>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四川大学华西医院</w:t>
            </w:r>
          </w:p>
        </w:tc>
      </w:tr>
      <w:tr w:rsidR="00147DF7" w:rsidTr="00D8422B">
        <w:trPr>
          <w:trHeight w:val="709"/>
        </w:trPr>
        <w:tc>
          <w:tcPr>
            <w:tcW w:w="7621" w:type="dxa"/>
            <w:gridSpan w:val="6"/>
            <w:vAlign w:val="center"/>
          </w:tcPr>
          <w:p w:rsidR="00147DF7" w:rsidRPr="00A94DCD" w:rsidRDefault="00147DF7" w:rsidP="00D8422B">
            <w:pPr>
              <w:autoSpaceDE w:val="0"/>
              <w:autoSpaceDN w:val="0"/>
              <w:adjustRightInd w:val="0"/>
              <w:spacing w:line="360" w:lineRule="auto"/>
              <w:jc w:val="left"/>
              <w:rPr>
                <w:rFonts w:asciiTheme="minorEastAsia" w:eastAsiaTheme="minorEastAsia" w:hAnsiTheme="minorEastAsia"/>
                <w:sz w:val="24"/>
              </w:rPr>
            </w:pPr>
            <w:r w:rsidRPr="00A94DCD">
              <w:rPr>
                <w:rFonts w:asciiTheme="minorEastAsia" w:eastAsiaTheme="minorEastAsia" w:hAnsiTheme="minorEastAsia" w:hint="eastAsia"/>
                <w:kern w:val="0"/>
                <w:sz w:val="24"/>
              </w:rPr>
              <w:t>对本项目技术创造性贡献：</w:t>
            </w:r>
          </w:p>
        </w:tc>
      </w:tr>
      <w:tr w:rsidR="00147DF7" w:rsidTr="00D8422B">
        <w:trPr>
          <w:trHeight w:val="5085"/>
        </w:trPr>
        <w:tc>
          <w:tcPr>
            <w:tcW w:w="7621" w:type="dxa"/>
            <w:gridSpan w:val="6"/>
            <w:vAlign w:val="center"/>
          </w:tcPr>
          <w:p w:rsidR="00147DF7" w:rsidRPr="00D2683A" w:rsidRDefault="00147DF7" w:rsidP="00D8422B">
            <w:pPr>
              <w:autoSpaceDE w:val="0"/>
              <w:autoSpaceDN w:val="0"/>
              <w:adjustRightInd w:val="0"/>
              <w:spacing w:line="360" w:lineRule="auto"/>
              <w:ind w:firstLineChars="200" w:firstLine="420"/>
              <w:jc w:val="left"/>
              <w:rPr>
                <w:kern w:val="0"/>
                <w:szCs w:val="21"/>
              </w:rPr>
            </w:pPr>
            <w:r w:rsidRPr="00D2683A">
              <w:rPr>
                <w:rFonts w:hint="eastAsia"/>
                <w:kern w:val="0"/>
                <w:szCs w:val="21"/>
              </w:rPr>
              <w:t>1</w:t>
            </w:r>
            <w:r w:rsidRPr="00D2683A">
              <w:rPr>
                <w:rFonts w:hint="eastAsia"/>
                <w:kern w:val="0"/>
                <w:szCs w:val="21"/>
              </w:rPr>
              <w:t>、可吸收空心螺钉联合爱昔</w:t>
            </w:r>
            <w:proofErr w:type="gramStart"/>
            <w:r w:rsidRPr="00D2683A">
              <w:rPr>
                <w:rFonts w:hint="eastAsia"/>
                <w:kern w:val="0"/>
                <w:szCs w:val="21"/>
              </w:rPr>
              <w:t>邦</w:t>
            </w:r>
            <w:proofErr w:type="gramEnd"/>
            <w:r w:rsidRPr="00D2683A">
              <w:rPr>
                <w:rFonts w:hint="eastAsia"/>
                <w:kern w:val="0"/>
                <w:szCs w:val="21"/>
              </w:rPr>
              <w:t>缝线“</w:t>
            </w:r>
            <w:r w:rsidRPr="00D2683A">
              <w:rPr>
                <w:rFonts w:hint="eastAsia"/>
                <w:kern w:val="0"/>
                <w:szCs w:val="21"/>
              </w:rPr>
              <w:t>8</w:t>
            </w:r>
            <w:r w:rsidRPr="00D2683A">
              <w:rPr>
                <w:rFonts w:hint="eastAsia"/>
                <w:kern w:val="0"/>
                <w:szCs w:val="21"/>
              </w:rPr>
              <w:t>”字张力</w:t>
            </w:r>
            <w:proofErr w:type="gramStart"/>
            <w:r w:rsidRPr="00D2683A">
              <w:rPr>
                <w:rFonts w:hint="eastAsia"/>
                <w:kern w:val="0"/>
                <w:szCs w:val="21"/>
              </w:rPr>
              <w:t>带创新</w:t>
            </w:r>
            <w:proofErr w:type="gramEnd"/>
            <w:r w:rsidRPr="00D2683A">
              <w:rPr>
                <w:rFonts w:hint="eastAsia"/>
                <w:kern w:val="0"/>
                <w:szCs w:val="21"/>
              </w:rPr>
              <w:t>技术在髌骨骨折中创新应用：参与及该内固定方式的最初设计、体外生物力学测试及其与传统张力带钢丝的力学性能对比研究，参与了大部分该手术方法的临床实践，同进行了总结及完善，执笔撰写文章，将研究结果发表于</w:t>
            </w:r>
            <w:r w:rsidRPr="00D2683A">
              <w:rPr>
                <w:rFonts w:hint="eastAsia"/>
                <w:kern w:val="0"/>
                <w:szCs w:val="21"/>
              </w:rPr>
              <w:t>Injury</w:t>
            </w:r>
            <w:r w:rsidRPr="00D2683A">
              <w:rPr>
                <w:rFonts w:hint="eastAsia"/>
                <w:kern w:val="0"/>
                <w:szCs w:val="21"/>
              </w:rPr>
              <w:t>杂志上。</w:t>
            </w:r>
          </w:p>
          <w:p w:rsidR="00147DF7" w:rsidRPr="00D2683A" w:rsidRDefault="00147DF7" w:rsidP="00D8422B">
            <w:pPr>
              <w:autoSpaceDE w:val="0"/>
              <w:autoSpaceDN w:val="0"/>
              <w:adjustRightInd w:val="0"/>
              <w:spacing w:line="360" w:lineRule="auto"/>
              <w:ind w:firstLineChars="200" w:firstLine="420"/>
              <w:jc w:val="left"/>
              <w:rPr>
                <w:kern w:val="0"/>
                <w:szCs w:val="21"/>
              </w:rPr>
            </w:pPr>
            <w:r w:rsidRPr="00D2683A">
              <w:rPr>
                <w:rFonts w:hint="eastAsia"/>
                <w:kern w:val="0"/>
                <w:szCs w:val="21"/>
              </w:rPr>
              <w:t>2</w:t>
            </w:r>
            <w:r w:rsidRPr="00D2683A">
              <w:rPr>
                <w:rFonts w:hint="eastAsia"/>
                <w:kern w:val="0"/>
                <w:szCs w:val="21"/>
              </w:rPr>
              <w:t>、自体肌腱缝合修复半月板的技术建立及工具研发：参与自体肌腱修复半月板的动物实验研究，发现肌腱组织相容性好，能引入外源血</w:t>
            </w:r>
            <w:proofErr w:type="gramStart"/>
            <w:r w:rsidRPr="00D2683A">
              <w:rPr>
                <w:rFonts w:hint="eastAsia"/>
                <w:kern w:val="0"/>
                <w:szCs w:val="21"/>
              </w:rPr>
              <w:t>供促进</w:t>
            </w:r>
            <w:proofErr w:type="gramEnd"/>
            <w:r w:rsidRPr="00D2683A">
              <w:rPr>
                <w:rFonts w:hint="eastAsia"/>
                <w:kern w:val="0"/>
                <w:szCs w:val="21"/>
              </w:rPr>
              <w:t>再生并转化为类似半月板组织，促进半月板愈合。参与设计肌腱缝合半月板专用器械，改进</w:t>
            </w:r>
            <w:proofErr w:type="gramStart"/>
            <w:r w:rsidRPr="00D2683A">
              <w:rPr>
                <w:rFonts w:hint="eastAsia"/>
                <w:kern w:val="0"/>
                <w:szCs w:val="21"/>
              </w:rPr>
              <w:t>缝合器</w:t>
            </w:r>
            <w:proofErr w:type="gramEnd"/>
            <w:r w:rsidRPr="00D2683A">
              <w:rPr>
                <w:rFonts w:hint="eastAsia"/>
                <w:kern w:val="0"/>
                <w:szCs w:val="21"/>
              </w:rPr>
              <w:t>的不同角度，方便操作，提高了缝合质量。撰写论文，发表于</w:t>
            </w:r>
            <w:r w:rsidRPr="00DE2869">
              <w:rPr>
                <w:kern w:val="0"/>
                <w:szCs w:val="21"/>
              </w:rPr>
              <w:t>Techniques in Knee Surgery</w:t>
            </w:r>
            <w:r>
              <w:rPr>
                <w:rFonts w:hint="eastAsia"/>
                <w:kern w:val="0"/>
                <w:szCs w:val="21"/>
              </w:rPr>
              <w:t>杂志上。</w:t>
            </w:r>
          </w:p>
          <w:p w:rsidR="00147DF7" w:rsidRPr="00D2683A" w:rsidRDefault="00147DF7" w:rsidP="0001232B">
            <w:pPr>
              <w:autoSpaceDE w:val="0"/>
              <w:autoSpaceDN w:val="0"/>
              <w:adjustRightInd w:val="0"/>
              <w:spacing w:line="360" w:lineRule="auto"/>
              <w:ind w:firstLineChars="200" w:firstLine="420"/>
              <w:jc w:val="left"/>
              <w:rPr>
                <w:rFonts w:asciiTheme="minorEastAsia" w:eastAsiaTheme="minorEastAsia" w:hAnsiTheme="minorEastAsia"/>
                <w:kern w:val="0"/>
                <w:sz w:val="24"/>
              </w:rPr>
            </w:pPr>
            <w:r w:rsidRPr="00D2683A">
              <w:rPr>
                <w:rFonts w:hint="eastAsia"/>
                <w:kern w:val="0"/>
                <w:szCs w:val="21"/>
              </w:rPr>
              <w:t>3</w:t>
            </w:r>
            <w:r w:rsidRPr="00D2683A">
              <w:rPr>
                <w:rFonts w:hint="eastAsia"/>
                <w:kern w:val="0"/>
                <w:szCs w:val="21"/>
              </w:rPr>
              <w:t>、全关节镜下前交叉韧带重建</w:t>
            </w:r>
            <w:proofErr w:type="gramStart"/>
            <w:r w:rsidRPr="00D2683A">
              <w:rPr>
                <w:rFonts w:hint="eastAsia"/>
                <w:kern w:val="0"/>
                <w:szCs w:val="21"/>
              </w:rPr>
              <w:t>术后腱骨愈合</w:t>
            </w:r>
            <w:proofErr w:type="gramEnd"/>
            <w:r w:rsidRPr="00D2683A">
              <w:rPr>
                <w:rFonts w:hint="eastAsia"/>
                <w:kern w:val="0"/>
                <w:szCs w:val="21"/>
              </w:rPr>
              <w:t>的相关基础研究：负责了前交叉韧带重建术后骨隧道内移植物长度</w:t>
            </w:r>
            <w:proofErr w:type="gramStart"/>
            <w:r w:rsidRPr="00D2683A">
              <w:rPr>
                <w:rFonts w:hint="eastAsia"/>
                <w:kern w:val="0"/>
                <w:szCs w:val="21"/>
              </w:rPr>
              <w:t>对腱骨愈合</w:t>
            </w:r>
            <w:proofErr w:type="gramEnd"/>
            <w:r w:rsidRPr="00D2683A">
              <w:rPr>
                <w:rFonts w:hint="eastAsia"/>
                <w:kern w:val="0"/>
                <w:szCs w:val="21"/>
              </w:rPr>
              <w:t>的影响动物研究，负责了聚磷酸钙颗粒复合</w:t>
            </w:r>
            <w:proofErr w:type="spellStart"/>
            <w:r w:rsidRPr="00D2683A">
              <w:rPr>
                <w:rFonts w:hint="eastAsia"/>
                <w:kern w:val="0"/>
                <w:szCs w:val="21"/>
              </w:rPr>
              <w:t>bFGF</w:t>
            </w:r>
            <w:proofErr w:type="spellEnd"/>
            <w:r w:rsidRPr="00D2683A">
              <w:rPr>
                <w:rFonts w:hint="eastAsia"/>
                <w:kern w:val="0"/>
                <w:szCs w:val="21"/>
              </w:rPr>
              <w:t>纤维蛋白胶对前交叉韧带重建</w:t>
            </w:r>
            <w:proofErr w:type="gramStart"/>
            <w:r w:rsidRPr="00D2683A">
              <w:rPr>
                <w:rFonts w:hint="eastAsia"/>
                <w:kern w:val="0"/>
                <w:szCs w:val="21"/>
              </w:rPr>
              <w:t>术后腱骨愈合</w:t>
            </w:r>
            <w:proofErr w:type="gramEnd"/>
            <w:r w:rsidRPr="00D2683A">
              <w:rPr>
                <w:rFonts w:hint="eastAsia"/>
                <w:kern w:val="0"/>
                <w:szCs w:val="21"/>
              </w:rPr>
              <w:t>促进作用的动物研究，指导</w:t>
            </w:r>
            <w:r w:rsidR="0001232B">
              <w:rPr>
                <w:rFonts w:hint="eastAsia"/>
                <w:kern w:val="0"/>
                <w:szCs w:val="21"/>
              </w:rPr>
              <w:t>及参与了前交叉韧带移植物直径及保留残端</w:t>
            </w:r>
            <w:proofErr w:type="gramStart"/>
            <w:r w:rsidR="0001232B">
              <w:rPr>
                <w:rFonts w:hint="eastAsia"/>
                <w:kern w:val="0"/>
                <w:szCs w:val="21"/>
              </w:rPr>
              <w:t>对腱骨愈合</w:t>
            </w:r>
            <w:proofErr w:type="gramEnd"/>
            <w:r w:rsidR="0001232B">
              <w:rPr>
                <w:rFonts w:hint="eastAsia"/>
                <w:kern w:val="0"/>
                <w:szCs w:val="21"/>
              </w:rPr>
              <w:t>的影响动物研究，</w:t>
            </w:r>
            <w:r w:rsidRPr="00D2683A">
              <w:rPr>
                <w:rFonts w:hint="eastAsia"/>
                <w:kern w:val="0"/>
                <w:szCs w:val="21"/>
              </w:rPr>
              <w:t>上述研究结果在当时均为较为独到、领先的发现。撰写并发表论文于</w:t>
            </w:r>
            <w:r w:rsidRPr="00DE2869">
              <w:rPr>
                <w:kern w:val="0"/>
                <w:szCs w:val="21"/>
              </w:rPr>
              <w:t>Arthroscop</w:t>
            </w:r>
            <w:r w:rsidRPr="00D2683A">
              <w:rPr>
                <w:kern w:val="0"/>
                <w:szCs w:val="21"/>
              </w:rPr>
              <w:t>y</w:t>
            </w:r>
            <w:r w:rsidRPr="00D2683A">
              <w:rPr>
                <w:rFonts w:hint="eastAsia"/>
                <w:kern w:val="0"/>
                <w:szCs w:val="21"/>
              </w:rPr>
              <w:t>及</w:t>
            </w:r>
            <w:hyperlink r:id="rId7" w:tgtFrame="_blank" w:history="1">
              <w:r w:rsidRPr="00D2683A">
                <w:rPr>
                  <w:kern w:val="0"/>
                  <w:szCs w:val="21"/>
                </w:rPr>
                <w:t>The American Journal of Sports Medicine</w:t>
              </w:r>
            </w:hyperlink>
            <w:r w:rsidRPr="00D2683A">
              <w:rPr>
                <w:rFonts w:hint="eastAsia"/>
                <w:kern w:val="0"/>
                <w:szCs w:val="21"/>
              </w:rPr>
              <w:t>上。</w:t>
            </w:r>
          </w:p>
        </w:tc>
      </w:tr>
      <w:tr w:rsidR="00147DF7" w:rsidTr="00D8422B">
        <w:trPr>
          <w:trHeight w:val="733"/>
        </w:trPr>
        <w:tc>
          <w:tcPr>
            <w:tcW w:w="7621" w:type="dxa"/>
            <w:gridSpan w:val="6"/>
            <w:vAlign w:val="center"/>
          </w:tcPr>
          <w:p w:rsidR="00147DF7" w:rsidRPr="00A94DCD" w:rsidRDefault="00147DF7" w:rsidP="00D8422B">
            <w:pPr>
              <w:autoSpaceDE w:val="0"/>
              <w:autoSpaceDN w:val="0"/>
              <w:adjustRightInd w:val="0"/>
              <w:spacing w:line="360" w:lineRule="auto"/>
              <w:jc w:val="left"/>
              <w:rPr>
                <w:rFonts w:asciiTheme="minorEastAsia" w:eastAsiaTheme="minorEastAsia" w:hAnsiTheme="minorEastAsia"/>
                <w:kern w:val="0"/>
                <w:sz w:val="24"/>
              </w:rPr>
            </w:pPr>
            <w:r w:rsidRPr="00A94DCD">
              <w:rPr>
                <w:rFonts w:asciiTheme="minorEastAsia" w:eastAsiaTheme="minorEastAsia" w:hAnsiTheme="minorEastAsia" w:hint="eastAsia"/>
                <w:kern w:val="0"/>
                <w:sz w:val="24"/>
              </w:rPr>
              <w:t>曾获科技奖励情：</w:t>
            </w:r>
            <w:r w:rsidRPr="00A94DCD">
              <w:rPr>
                <w:rFonts w:asciiTheme="minorEastAsia" w:eastAsiaTheme="minorEastAsia" w:hAnsiTheme="minorEastAsia"/>
                <w:kern w:val="0"/>
                <w:sz w:val="24"/>
              </w:rPr>
              <w:t xml:space="preserve"> </w:t>
            </w:r>
          </w:p>
        </w:tc>
      </w:tr>
      <w:tr w:rsidR="00147DF7" w:rsidTr="0001232B">
        <w:trPr>
          <w:trHeight w:val="1708"/>
        </w:trPr>
        <w:tc>
          <w:tcPr>
            <w:tcW w:w="7621" w:type="dxa"/>
            <w:gridSpan w:val="6"/>
            <w:vAlign w:val="center"/>
          </w:tcPr>
          <w:p w:rsidR="00147DF7" w:rsidRPr="00A94DCD" w:rsidRDefault="00147DF7" w:rsidP="00D8422B">
            <w:pPr>
              <w:autoSpaceDE w:val="0"/>
              <w:autoSpaceDN w:val="0"/>
              <w:adjustRightInd w:val="0"/>
              <w:spacing w:line="360" w:lineRule="auto"/>
              <w:jc w:val="center"/>
              <w:rPr>
                <w:rFonts w:asciiTheme="minorEastAsia" w:eastAsiaTheme="minorEastAsia" w:hAnsiTheme="minorEastAsia"/>
                <w:kern w:val="0"/>
                <w:sz w:val="24"/>
              </w:rPr>
            </w:pPr>
            <w:r>
              <w:rPr>
                <w:rFonts w:asciiTheme="minorEastAsia" w:eastAsiaTheme="minorEastAsia" w:hAnsiTheme="minorEastAsia" w:hint="eastAsia"/>
                <w:kern w:val="0"/>
                <w:sz w:val="24"/>
              </w:rPr>
              <w:t>无</w:t>
            </w:r>
          </w:p>
        </w:tc>
      </w:tr>
    </w:tbl>
    <w:p w:rsidR="00147DF7" w:rsidRDefault="00147DF7" w:rsidP="00147DF7">
      <w:pPr>
        <w:autoSpaceDE w:val="0"/>
        <w:autoSpaceDN w:val="0"/>
        <w:adjustRightInd w:val="0"/>
        <w:spacing w:line="360" w:lineRule="auto"/>
        <w:rPr>
          <w:b/>
        </w:rPr>
      </w:pPr>
    </w:p>
    <w:p w:rsidR="0001232B" w:rsidRPr="008920DD" w:rsidRDefault="0001232B" w:rsidP="0001232B">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5"/>
        <w:tblpPr w:leftFromText="180" w:rightFromText="180" w:tblpXSpec="center" w:tblpY="930"/>
        <w:tblW w:w="0" w:type="auto"/>
        <w:tblLook w:val="04A0"/>
      </w:tblPr>
      <w:tblGrid>
        <w:gridCol w:w="1242"/>
        <w:gridCol w:w="1560"/>
        <w:gridCol w:w="850"/>
        <w:gridCol w:w="1276"/>
        <w:gridCol w:w="1276"/>
        <w:gridCol w:w="1417"/>
      </w:tblGrid>
      <w:tr w:rsidR="0001232B" w:rsidTr="00D8422B">
        <w:trPr>
          <w:trHeight w:val="847"/>
        </w:trPr>
        <w:tc>
          <w:tcPr>
            <w:tcW w:w="1242"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姓名</w:t>
            </w:r>
          </w:p>
        </w:tc>
        <w:tc>
          <w:tcPr>
            <w:tcW w:w="1560"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陈刚</w:t>
            </w:r>
          </w:p>
        </w:tc>
        <w:tc>
          <w:tcPr>
            <w:tcW w:w="850"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排名</w:t>
            </w:r>
          </w:p>
        </w:tc>
        <w:tc>
          <w:tcPr>
            <w:tcW w:w="1276"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6</w:t>
            </w:r>
          </w:p>
        </w:tc>
        <w:tc>
          <w:tcPr>
            <w:tcW w:w="1276"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技术职称</w:t>
            </w:r>
          </w:p>
        </w:tc>
        <w:tc>
          <w:tcPr>
            <w:tcW w:w="1417"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讲师</w:t>
            </w:r>
          </w:p>
        </w:tc>
      </w:tr>
      <w:tr w:rsidR="0001232B" w:rsidTr="00D8422B">
        <w:trPr>
          <w:trHeight w:val="690"/>
        </w:trPr>
        <w:tc>
          <w:tcPr>
            <w:tcW w:w="1242"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工作单位</w:t>
            </w:r>
          </w:p>
        </w:tc>
        <w:tc>
          <w:tcPr>
            <w:tcW w:w="6379" w:type="dxa"/>
            <w:gridSpan w:val="5"/>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四川大学华西医院</w:t>
            </w:r>
          </w:p>
        </w:tc>
      </w:tr>
      <w:tr w:rsidR="0001232B" w:rsidTr="00D8422B">
        <w:trPr>
          <w:trHeight w:val="699"/>
        </w:trPr>
        <w:tc>
          <w:tcPr>
            <w:tcW w:w="1242"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完成单位</w:t>
            </w:r>
          </w:p>
        </w:tc>
        <w:tc>
          <w:tcPr>
            <w:tcW w:w="6379" w:type="dxa"/>
            <w:gridSpan w:val="5"/>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四川大学华西医院</w:t>
            </w:r>
          </w:p>
        </w:tc>
      </w:tr>
      <w:tr w:rsidR="0001232B" w:rsidTr="00D8422B">
        <w:trPr>
          <w:trHeight w:val="709"/>
        </w:trPr>
        <w:tc>
          <w:tcPr>
            <w:tcW w:w="7621" w:type="dxa"/>
            <w:gridSpan w:val="6"/>
            <w:vAlign w:val="center"/>
          </w:tcPr>
          <w:p w:rsidR="0001232B" w:rsidRPr="00A94DCD" w:rsidRDefault="0001232B" w:rsidP="00D8422B">
            <w:pPr>
              <w:autoSpaceDE w:val="0"/>
              <w:autoSpaceDN w:val="0"/>
              <w:adjustRightInd w:val="0"/>
              <w:spacing w:line="360" w:lineRule="auto"/>
              <w:jc w:val="left"/>
              <w:rPr>
                <w:rFonts w:asciiTheme="minorEastAsia" w:eastAsiaTheme="minorEastAsia" w:hAnsiTheme="minorEastAsia"/>
                <w:sz w:val="24"/>
              </w:rPr>
            </w:pPr>
            <w:r w:rsidRPr="00A94DCD">
              <w:rPr>
                <w:rFonts w:asciiTheme="minorEastAsia" w:eastAsiaTheme="minorEastAsia" w:hAnsiTheme="minorEastAsia" w:hint="eastAsia"/>
                <w:kern w:val="0"/>
                <w:sz w:val="24"/>
              </w:rPr>
              <w:t>对本项目技术创造性贡献：</w:t>
            </w:r>
          </w:p>
        </w:tc>
      </w:tr>
      <w:tr w:rsidR="0001232B" w:rsidTr="00D8422B">
        <w:trPr>
          <w:trHeight w:val="5085"/>
        </w:trPr>
        <w:tc>
          <w:tcPr>
            <w:tcW w:w="7621" w:type="dxa"/>
            <w:gridSpan w:val="6"/>
            <w:vAlign w:val="center"/>
          </w:tcPr>
          <w:p w:rsidR="0001232B" w:rsidRPr="00A94DCD" w:rsidRDefault="0001232B" w:rsidP="00E50105">
            <w:pPr>
              <w:autoSpaceDE w:val="0"/>
              <w:autoSpaceDN w:val="0"/>
              <w:adjustRightInd w:val="0"/>
              <w:spacing w:line="360" w:lineRule="auto"/>
              <w:jc w:val="left"/>
              <w:rPr>
                <w:rFonts w:asciiTheme="minorEastAsia" w:eastAsiaTheme="minorEastAsia" w:hAnsiTheme="minorEastAsia"/>
                <w:kern w:val="0"/>
                <w:sz w:val="24"/>
              </w:rPr>
            </w:pPr>
            <w:r>
              <w:rPr>
                <w:rFonts w:asciiTheme="minorEastAsia" w:eastAsiaTheme="minorEastAsia" w:hAnsiTheme="minorEastAsia" w:hint="eastAsia"/>
                <w:kern w:val="0"/>
                <w:sz w:val="24"/>
              </w:rPr>
              <w:t>主</w:t>
            </w:r>
            <w:proofErr w:type="gramStart"/>
            <w:r>
              <w:rPr>
                <w:rFonts w:asciiTheme="minorEastAsia" w:eastAsiaTheme="minorEastAsia" w:hAnsiTheme="minorEastAsia" w:hint="eastAsia"/>
                <w:kern w:val="0"/>
                <w:sz w:val="24"/>
              </w:rPr>
              <w:t>研</w:t>
            </w:r>
            <w:proofErr w:type="gramEnd"/>
            <w:r>
              <w:rPr>
                <w:rFonts w:asciiTheme="minorEastAsia" w:eastAsiaTheme="minorEastAsia" w:hAnsiTheme="minorEastAsia" w:hint="eastAsia"/>
                <w:kern w:val="0"/>
                <w:sz w:val="24"/>
              </w:rPr>
              <w:t>完成了全关节镜下胫骨Inlay技术重建膝关节后交叉韧带的器械设计、开发、试验、应用和推广工作</w:t>
            </w:r>
            <w:r w:rsidR="00E50105">
              <w:rPr>
                <w:rFonts w:asciiTheme="minorEastAsia" w:eastAsiaTheme="minorEastAsia" w:hAnsiTheme="minorEastAsia" w:hint="eastAsia"/>
                <w:kern w:val="0"/>
                <w:sz w:val="24"/>
              </w:rPr>
              <w:t>，以及</w:t>
            </w:r>
            <w:r>
              <w:rPr>
                <w:rFonts w:asciiTheme="minorEastAsia" w:eastAsiaTheme="minorEastAsia" w:hAnsiTheme="minorEastAsia" w:hint="eastAsia"/>
                <w:kern w:val="0"/>
                <w:sz w:val="24"/>
              </w:rPr>
              <w:t>本地区膝关节前交叉韧带、后交叉韧带、盘状半月</w:t>
            </w:r>
            <w:proofErr w:type="gramStart"/>
            <w:r>
              <w:rPr>
                <w:rFonts w:asciiTheme="minorEastAsia" w:eastAsiaTheme="minorEastAsia" w:hAnsiTheme="minorEastAsia" w:hint="eastAsia"/>
                <w:kern w:val="0"/>
                <w:sz w:val="24"/>
              </w:rPr>
              <w:t>板相关</w:t>
            </w:r>
            <w:proofErr w:type="gramEnd"/>
            <w:r>
              <w:rPr>
                <w:rFonts w:asciiTheme="minorEastAsia" w:eastAsiaTheme="minorEastAsia" w:hAnsiTheme="minorEastAsia" w:hint="eastAsia"/>
                <w:kern w:val="0"/>
                <w:sz w:val="24"/>
              </w:rPr>
              <w:t>的</w:t>
            </w:r>
            <w:proofErr w:type="gramStart"/>
            <w:r>
              <w:rPr>
                <w:rFonts w:asciiTheme="minorEastAsia" w:eastAsiaTheme="minorEastAsia" w:hAnsiTheme="minorEastAsia" w:hint="eastAsia"/>
                <w:kern w:val="0"/>
                <w:sz w:val="24"/>
              </w:rPr>
              <w:t>的</w:t>
            </w:r>
            <w:proofErr w:type="gramEnd"/>
            <w:r>
              <w:rPr>
                <w:rFonts w:asciiTheme="minorEastAsia" w:eastAsiaTheme="minorEastAsia" w:hAnsiTheme="minorEastAsia" w:hint="eastAsia"/>
                <w:kern w:val="0"/>
                <w:sz w:val="24"/>
              </w:rPr>
              <w:t>临床研究。</w:t>
            </w:r>
          </w:p>
        </w:tc>
      </w:tr>
      <w:tr w:rsidR="0001232B" w:rsidTr="00D8422B">
        <w:trPr>
          <w:trHeight w:val="733"/>
        </w:trPr>
        <w:tc>
          <w:tcPr>
            <w:tcW w:w="7621" w:type="dxa"/>
            <w:gridSpan w:val="6"/>
            <w:vAlign w:val="center"/>
          </w:tcPr>
          <w:p w:rsidR="0001232B" w:rsidRPr="00A94DCD" w:rsidRDefault="0001232B" w:rsidP="00D8422B">
            <w:pPr>
              <w:autoSpaceDE w:val="0"/>
              <w:autoSpaceDN w:val="0"/>
              <w:adjustRightInd w:val="0"/>
              <w:spacing w:line="360" w:lineRule="auto"/>
              <w:jc w:val="left"/>
              <w:rPr>
                <w:rFonts w:asciiTheme="minorEastAsia" w:eastAsiaTheme="minorEastAsia" w:hAnsiTheme="minorEastAsia"/>
                <w:kern w:val="0"/>
                <w:sz w:val="24"/>
              </w:rPr>
            </w:pPr>
            <w:r w:rsidRPr="00A94DCD">
              <w:rPr>
                <w:rFonts w:asciiTheme="minorEastAsia" w:eastAsiaTheme="minorEastAsia" w:hAnsiTheme="minorEastAsia" w:hint="eastAsia"/>
                <w:kern w:val="0"/>
                <w:sz w:val="24"/>
              </w:rPr>
              <w:t>曾获科技奖励情：</w:t>
            </w:r>
          </w:p>
        </w:tc>
      </w:tr>
      <w:tr w:rsidR="0001232B" w:rsidTr="00D8422B">
        <w:trPr>
          <w:trHeight w:val="3638"/>
        </w:trPr>
        <w:tc>
          <w:tcPr>
            <w:tcW w:w="7621" w:type="dxa"/>
            <w:gridSpan w:val="6"/>
            <w:vAlign w:val="center"/>
          </w:tcPr>
          <w:p w:rsidR="0001232B" w:rsidRPr="00A94DCD" w:rsidRDefault="0001232B" w:rsidP="00D8422B">
            <w:pPr>
              <w:autoSpaceDE w:val="0"/>
              <w:autoSpaceDN w:val="0"/>
              <w:adjustRightInd w:val="0"/>
              <w:spacing w:line="360" w:lineRule="auto"/>
              <w:jc w:val="left"/>
              <w:rPr>
                <w:rFonts w:asciiTheme="minorEastAsia" w:eastAsiaTheme="minorEastAsia" w:hAnsiTheme="minorEastAsia"/>
                <w:kern w:val="0"/>
                <w:sz w:val="24"/>
              </w:rPr>
            </w:pPr>
            <w:r>
              <w:rPr>
                <w:rFonts w:asciiTheme="minorEastAsia" w:eastAsiaTheme="minorEastAsia" w:hAnsiTheme="minorEastAsia" w:hint="eastAsia"/>
                <w:kern w:val="0"/>
                <w:sz w:val="24"/>
              </w:rPr>
              <w:t>对上述部分研究成果进行整理并撰写论文6篇(SCI一篇)。授权新型实用专利1项，公开发明专利1项。</w:t>
            </w:r>
          </w:p>
        </w:tc>
      </w:tr>
    </w:tbl>
    <w:p w:rsidR="0001232B" w:rsidRDefault="0001232B" w:rsidP="0001232B">
      <w:pPr>
        <w:autoSpaceDE w:val="0"/>
        <w:autoSpaceDN w:val="0"/>
        <w:adjustRightInd w:val="0"/>
        <w:spacing w:line="360" w:lineRule="auto"/>
        <w:rPr>
          <w:b/>
        </w:rPr>
      </w:pPr>
    </w:p>
    <w:p w:rsidR="0001232B" w:rsidRPr="008920DD" w:rsidRDefault="0001232B" w:rsidP="0001232B">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5"/>
        <w:tblpPr w:leftFromText="180" w:rightFromText="180" w:tblpXSpec="center" w:tblpY="930"/>
        <w:tblW w:w="0" w:type="auto"/>
        <w:tblLook w:val="04A0"/>
      </w:tblPr>
      <w:tblGrid>
        <w:gridCol w:w="1242"/>
        <w:gridCol w:w="1560"/>
        <w:gridCol w:w="850"/>
        <w:gridCol w:w="1276"/>
        <w:gridCol w:w="1276"/>
        <w:gridCol w:w="1417"/>
      </w:tblGrid>
      <w:tr w:rsidR="0001232B" w:rsidTr="00D8422B">
        <w:trPr>
          <w:trHeight w:val="847"/>
        </w:trPr>
        <w:tc>
          <w:tcPr>
            <w:tcW w:w="1242"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姓名</w:t>
            </w:r>
          </w:p>
        </w:tc>
        <w:tc>
          <w:tcPr>
            <w:tcW w:w="1560"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proofErr w:type="gramStart"/>
            <w:r>
              <w:rPr>
                <w:rFonts w:asciiTheme="minorEastAsia" w:eastAsiaTheme="minorEastAsia" w:hAnsiTheme="minorEastAsia"/>
                <w:sz w:val="24"/>
              </w:rPr>
              <w:t>付维力</w:t>
            </w:r>
            <w:proofErr w:type="gramEnd"/>
          </w:p>
        </w:tc>
        <w:tc>
          <w:tcPr>
            <w:tcW w:w="850"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排名</w:t>
            </w:r>
          </w:p>
        </w:tc>
        <w:tc>
          <w:tcPr>
            <w:tcW w:w="1276"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7</w:t>
            </w:r>
          </w:p>
        </w:tc>
        <w:tc>
          <w:tcPr>
            <w:tcW w:w="1276"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技术职称</w:t>
            </w:r>
          </w:p>
        </w:tc>
        <w:tc>
          <w:tcPr>
            <w:tcW w:w="1417"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sz w:val="24"/>
              </w:rPr>
              <w:t>讲师</w:t>
            </w:r>
          </w:p>
        </w:tc>
      </w:tr>
      <w:tr w:rsidR="0001232B" w:rsidTr="00D8422B">
        <w:trPr>
          <w:trHeight w:val="690"/>
        </w:trPr>
        <w:tc>
          <w:tcPr>
            <w:tcW w:w="1242"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工作单位</w:t>
            </w:r>
          </w:p>
        </w:tc>
        <w:tc>
          <w:tcPr>
            <w:tcW w:w="6379" w:type="dxa"/>
            <w:gridSpan w:val="5"/>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sz w:val="24"/>
              </w:rPr>
              <w:t>四川大学华西医院骨科</w:t>
            </w:r>
          </w:p>
        </w:tc>
      </w:tr>
      <w:tr w:rsidR="0001232B" w:rsidTr="00D8422B">
        <w:trPr>
          <w:trHeight w:val="699"/>
        </w:trPr>
        <w:tc>
          <w:tcPr>
            <w:tcW w:w="1242"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完成单位</w:t>
            </w:r>
          </w:p>
        </w:tc>
        <w:tc>
          <w:tcPr>
            <w:tcW w:w="6379" w:type="dxa"/>
            <w:gridSpan w:val="5"/>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sz w:val="24"/>
              </w:rPr>
              <w:t>四川大学华西医院骨科</w:t>
            </w:r>
          </w:p>
        </w:tc>
      </w:tr>
      <w:tr w:rsidR="0001232B" w:rsidTr="00D8422B">
        <w:trPr>
          <w:trHeight w:val="709"/>
        </w:trPr>
        <w:tc>
          <w:tcPr>
            <w:tcW w:w="7621" w:type="dxa"/>
            <w:gridSpan w:val="6"/>
            <w:vAlign w:val="center"/>
          </w:tcPr>
          <w:p w:rsidR="0001232B" w:rsidRPr="00A94DCD" w:rsidRDefault="0001232B" w:rsidP="00D8422B">
            <w:pPr>
              <w:autoSpaceDE w:val="0"/>
              <w:autoSpaceDN w:val="0"/>
              <w:adjustRightInd w:val="0"/>
              <w:spacing w:line="360" w:lineRule="auto"/>
              <w:jc w:val="left"/>
              <w:rPr>
                <w:rFonts w:asciiTheme="minorEastAsia" w:eastAsiaTheme="minorEastAsia" w:hAnsiTheme="minorEastAsia"/>
                <w:sz w:val="24"/>
              </w:rPr>
            </w:pPr>
            <w:r w:rsidRPr="00A94DCD">
              <w:rPr>
                <w:rFonts w:asciiTheme="minorEastAsia" w:eastAsiaTheme="minorEastAsia" w:hAnsiTheme="minorEastAsia" w:hint="eastAsia"/>
                <w:kern w:val="0"/>
                <w:sz w:val="24"/>
              </w:rPr>
              <w:t>对本项目技术创造性贡献：</w:t>
            </w:r>
          </w:p>
        </w:tc>
      </w:tr>
      <w:tr w:rsidR="0001232B" w:rsidTr="00D8422B">
        <w:trPr>
          <w:trHeight w:val="5085"/>
        </w:trPr>
        <w:tc>
          <w:tcPr>
            <w:tcW w:w="7621" w:type="dxa"/>
            <w:gridSpan w:val="6"/>
            <w:vAlign w:val="center"/>
          </w:tcPr>
          <w:p w:rsidR="0001232B" w:rsidRPr="00A94DCD" w:rsidRDefault="0001232B" w:rsidP="00D8422B">
            <w:pPr>
              <w:autoSpaceDE w:val="0"/>
              <w:autoSpaceDN w:val="0"/>
              <w:adjustRightInd w:val="0"/>
              <w:spacing w:line="360" w:lineRule="auto"/>
              <w:rPr>
                <w:rFonts w:asciiTheme="minorEastAsia" w:eastAsiaTheme="minorEastAsia" w:hAnsiTheme="minorEastAsia"/>
                <w:kern w:val="0"/>
                <w:sz w:val="24"/>
              </w:rPr>
            </w:pPr>
            <w:r>
              <w:rPr>
                <w:rFonts w:ascii="宋体" w:hAnsi="宋体" w:hint="eastAsia"/>
                <w:szCs w:val="21"/>
              </w:rPr>
              <w:t>主要负责</w:t>
            </w:r>
            <w:r w:rsidRPr="00A66B85">
              <w:rPr>
                <w:rFonts w:ascii="宋体" w:hAnsi="宋体" w:hint="eastAsia"/>
                <w:szCs w:val="21"/>
              </w:rPr>
              <w:t>外周血间充质干细胞促进半月板细胞的基质形成并维持其表型</w:t>
            </w:r>
            <w:r>
              <w:rPr>
                <w:rFonts w:ascii="宋体" w:hAnsi="宋体" w:hint="eastAsia"/>
                <w:szCs w:val="21"/>
              </w:rPr>
              <w:t>和</w:t>
            </w:r>
            <w:r w:rsidRPr="00A66B85">
              <w:t xml:space="preserve"> BMP-12 </w:t>
            </w:r>
            <w:r w:rsidRPr="00A66B85">
              <w:rPr>
                <w:rFonts w:hint="eastAsia"/>
              </w:rPr>
              <w:t>重组腺病毒载体转染外周血</w:t>
            </w:r>
            <w:r w:rsidRPr="00A66B85">
              <w:t xml:space="preserve">MSCs </w:t>
            </w:r>
            <w:r w:rsidRPr="00A66B85">
              <w:rPr>
                <w:rFonts w:hint="eastAsia"/>
              </w:rPr>
              <w:t>向肌腱</w:t>
            </w:r>
            <w:r w:rsidRPr="00A66B85">
              <w:t xml:space="preserve">/ </w:t>
            </w:r>
            <w:r w:rsidRPr="00A66B85">
              <w:rPr>
                <w:rFonts w:hint="eastAsia"/>
              </w:rPr>
              <w:t>韧带细胞分化研究</w:t>
            </w:r>
            <w:r>
              <w:rPr>
                <w:rFonts w:hint="eastAsia"/>
              </w:rPr>
              <w:t>两个创新点</w:t>
            </w:r>
            <w:r w:rsidR="00E50105">
              <w:rPr>
                <w:rFonts w:hint="eastAsia"/>
              </w:rPr>
              <w:t>，以及关节镜辅助下治疗股骨</w:t>
            </w:r>
            <w:proofErr w:type="gramStart"/>
            <w:r w:rsidR="00E50105">
              <w:rPr>
                <w:rFonts w:hint="eastAsia"/>
              </w:rPr>
              <w:t>髁</w:t>
            </w:r>
            <w:proofErr w:type="gramEnd"/>
            <w:r w:rsidR="00E50105">
              <w:rPr>
                <w:rFonts w:hint="eastAsia"/>
              </w:rPr>
              <w:t>软骨损伤的创新应用</w:t>
            </w:r>
            <w:r>
              <w:rPr>
                <w:rFonts w:hint="eastAsia"/>
              </w:rPr>
              <w:t>的相关内容的设计、执行、和完成过程，并发表文章相关</w:t>
            </w:r>
            <w:r>
              <w:rPr>
                <w:rFonts w:hint="eastAsia"/>
              </w:rPr>
              <w:t>SCI</w:t>
            </w:r>
            <w:r>
              <w:rPr>
                <w:rFonts w:hint="eastAsia"/>
              </w:rPr>
              <w:t>文章</w:t>
            </w:r>
            <w:r>
              <w:rPr>
                <w:rFonts w:hint="eastAsia"/>
              </w:rPr>
              <w:t>7</w:t>
            </w:r>
            <w:r>
              <w:rPr>
                <w:rFonts w:hint="eastAsia"/>
              </w:rPr>
              <w:t>篇。</w:t>
            </w:r>
          </w:p>
        </w:tc>
      </w:tr>
      <w:tr w:rsidR="0001232B" w:rsidTr="00D8422B">
        <w:trPr>
          <w:trHeight w:val="733"/>
        </w:trPr>
        <w:tc>
          <w:tcPr>
            <w:tcW w:w="7621" w:type="dxa"/>
            <w:gridSpan w:val="6"/>
            <w:vAlign w:val="center"/>
          </w:tcPr>
          <w:p w:rsidR="0001232B" w:rsidRPr="00A94DCD" w:rsidRDefault="0001232B" w:rsidP="00D8422B">
            <w:pPr>
              <w:autoSpaceDE w:val="0"/>
              <w:autoSpaceDN w:val="0"/>
              <w:adjustRightInd w:val="0"/>
              <w:spacing w:line="360" w:lineRule="auto"/>
              <w:jc w:val="left"/>
              <w:rPr>
                <w:rFonts w:asciiTheme="minorEastAsia" w:eastAsiaTheme="minorEastAsia" w:hAnsiTheme="minorEastAsia"/>
                <w:kern w:val="0"/>
                <w:sz w:val="24"/>
              </w:rPr>
            </w:pPr>
            <w:r w:rsidRPr="00A94DCD">
              <w:rPr>
                <w:rFonts w:asciiTheme="minorEastAsia" w:eastAsiaTheme="minorEastAsia" w:hAnsiTheme="minorEastAsia" w:hint="eastAsia"/>
                <w:kern w:val="0"/>
                <w:sz w:val="24"/>
              </w:rPr>
              <w:t>曾获科技奖励情：</w:t>
            </w:r>
          </w:p>
        </w:tc>
      </w:tr>
      <w:tr w:rsidR="0001232B" w:rsidTr="00D8422B">
        <w:trPr>
          <w:trHeight w:val="3638"/>
        </w:trPr>
        <w:tc>
          <w:tcPr>
            <w:tcW w:w="7621" w:type="dxa"/>
            <w:gridSpan w:val="6"/>
            <w:vAlign w:val="center"/>
          </w:tcPr>
          <w:p w:rsidR="0001232B" w:rsidRPr="00CB40DE" w:rsidRDefault="0001232B" w:rsidP="00D8422B">
            <w:pPr>
              <w:spacing w:line="360" w:lineRule="auto"/>
              <w:rPr>
                <w:sz w:val="24"/>
              </w:rPr>
            </w:pPr>
            <w:r w:rsidRPr="00FA65E8">
              <w:rPr>
                <w:rFonts w:ascii="宋体" w:hAnsi="宋体" w:hint="eastAsia"/>
                <w:sz w:val="24"/>
              </w:rPr>
              <w:t>获</w:t>
            </w:r>
            <w:r w:rsidRPr="00FA65E8">
              <w:rPr>
                <w:rFonts w:ascii="宋体" w:hAnsi="宋体"/>
                <w:sz w:val="24"/>
              </w:rPr>
              <w:t>国家自然科学基金青年科学基金项目</w:t>
            </w:r>
            <w:r w:rsidRPr="00FA65E8">
              <w:rPr>
                <w:rFonts w:ascii="宋体" w:hAnsi="宋体" w:hint="eastAsia"/>
                <w:sz w:val="24"/>
              </w:rPr>
              <w:t>1项，</w:t>
            </w:r>
            <w:r w:rsidRPr="00FA65E8">
              <w:rPr>
                <w:rFonts w:ascii="宋体" w:hAnsi="宋体"/>
                <w:sz w:val="24"/>
              </w:rPr>
              <w:t>中国博士后科学基金</w:t>
            </w:r>
            <w:r w:rsidRPr="00FA65E8">
              <w:rPr>
                <w:rFonts w:ascii="宋体" w:hAnsi="宋体" w:hint="eastAsia"/>
                <w:sz w:val="24"/>
              </w:rPr>
              <w:t>1项，四川大学优秀青年学者科研基金1项</w:t>
            </w:r>
            <w:r>
              <w:rPr>
                <w:rFonts w:ascii="宋体" w:hAnsi="宋体" w:hint="eastAsia"/>
                <w:sz w:val="24"/>
              </w:rPr>
              <w:t>，</w:t>
            </w:r>
            <w:bookmarkStart w:id="6" w:name="_GoBack"/>
            <w:bookmarkEnd w:id="6"/>
            <w:r>
              <w:rPr>
                <w:rFonts w:ascii="宋体" w:hAnsi="宋体" w:hint="eastAsia"/>
                <w:sz w:val="24"/>
              </w:rPr>
              <w:t>获得</w:t>
            </w:r>
            <w:r w:rsidRPr="00062013">
              <w:rPr>
                <w:sz w:val="24"/>
              </w:rPr>
              <w:t>2015</w:t>
            </w:r>
            <w:r>
              <w:rPr>
                <w:rFonts w:hint="eastAsia"/>
                <w:sz w:val="24"/>
              </w:rPr>
              <w:t xml:space="preserve"> </w:t>
            </w:r>
            <w:r w:rsidRPr="00062013">
              <w:rPr>
                <w:sz w:val="24"/>
              </w:rPr>
              <w:t>ISAKOS Young Investigator</w:t>
            </w:r>
            <w:proofErr w:type="gramStart"/>
            <w:r w:rsidRPr="00062013">
              <w:rPr>
                <w:sz w:val="24"/>
              </w:rPr>
              <w:t>’</w:t>
            </w:r>
            <w:proofErr w:type="gramEnd"/>
            <w:r w:rsidRPr="00062013">
              <w:rPr>
                <w:sz w:val="24"/>
              </w:rPr>
              <w:t>s Scholarship</w:t>
            </w:r>
            <w:r w:rsidRPr="00062013">
              <w:rPr>
                <w:rFonts w:hint="eastAsia"/>
                <w:sz w:val="24"/>
              </w:rPr>
              <w:t>（国际运动医学、膝关节与关节镜学会青年学者奖学金）</w:t>
            </w:r>
            <w:r>
              <w:rPr>
                <w:rFonts w:hint="eastAsia"/>
                <w:sz w:val="24"/>
              </w:rPr>
              <w:t>。</w:t>
            </w:r>
          </w:p>
          <w:p w:rsidR="0001232B" w:rsidRPr="00A94DCD" w:rsidRDefault="0001232B" w:rsidP="00D8422B">
            <w:pPr>
              <w:autoSpaceDE w:val="0"/>
              <w:autoSpaceDN w:val="0"/>
              <w:adjustRightInd w:val="0"/>
              <w:spacing w:line="360" w:lineRule="auto"/>
              <w:jc w:val="center"/>
              <w:rPr>
                <w:rFonts w:asciiTheme="minorEastAsia" w:eastAsiaTheme="minorEastAsia" w:hAnsiTheme="minorEastAsia"/>
                <w:kern w:val="0"/>
                <w:sz w:val="24"/>
              </w:rPr>
            </w:pPr>
          </w:p>
        </w:tc>
      </w:tr>
    </w:tbl>
    <w:p w:rsidR="0001232B" w:rsidRPr="00C93856" w:rsidRDefault="0001232B" w:rsidP="0001232B">
      <w:pPr>
        <w:autoSpaceDE w:val="0"/>
        <w:autoSpaceDN w:val="0"/>
        <w:adjustRightInd w:val="0"/>
        <w:spacing w:line="360" w:lineRule="auto"/>
        <w:rPr>
          <w:b/>
        </w:rPr>
      </w:pPr>
    </w:p>
    <w:p w:rsidR="0001232B" w:rsidRPr="008920DD" w:rsidRDefault="0001232B" w:rsidP="0001232B">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5"/>
        <w:tblpPr w:leftFromText="180" w:rightFromText="180" w:tblpXSpec="center" w:tblpY="930"/>
        <w:tblW w:w="0" w:type="auto"/>
        <w:tblLook w:val="04A0"/>
      </w:tblPr>
      <w:tblGrid>
        <w:gridCol w:w="1242"/>
        <w:gridCol w:w="1560"/>
        <w:gridCol w:w="850"/>
        <w:gridCol w:w="1276"/>
        <w:gridCol w:w="1276"/>
        <w:gridCol w:w="1417"/>
      </w:tblGrid>
      <w:tr w:rsidR="0001232B" w:rsidTr="00D8422B">
        <w:trPr>
          <w:trHeight w:val="847"/>
        </w:trPr>
        <w:tc>
          <w:tcPr>
            <w:tcW w:w="1242"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姓名</w:t>
            </w:r>
          </w:p>
        </w:tc>
        <w:tc>
          <w:tcPr>
            <w:tcW w:w="1560"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sz w:val="24"/>
              </w:rPr>
              <w:t>李鹏程</w:t>
            </w:r>
          </w:p>
        </w:tc>
        <w:tc>
          <w:tcPr>
            <w:tcW w:w="850"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排名</w:t>
            </w:r>
          </w:p>
        </w:tc>
        <w:tc>
          <w:tcPr>
            <w:tcW w:w="1276"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8</w:t>
            </w:r>
          </w:p>
        </w:tc>
        <w:tc>
          <w:tcPr>
            <w:tcW w:w="1276"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技术职称</w:t>
            </w:r>
          </w:p>
        </w:tc>
        <w:tc>
          <w:tcPr>
            <w:tcW w:w="1417"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sz w:val="24"/>
              </w:rPr>
              <w:t>主管护师</w:t>
            </w:r>
          </w:p>
        </w:tc>
      </w:tr>
      <w:tr w:rsidR="0001232B" w:rsidTr="00D8422B">
        <w:trPr>
          <w:trHeight w:val="690"/>
        </w:trPr>
        <w:tc>
          <w:tcPr>
            <w:tcW w:w="1242"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工作单位</w:t>
            </w:r>
          </w:p>
        </w:tc>
        <w:tc>
          <w:tcPr>
            <w:tcW w:w="6379" w:type="dxa"/>
            <w:gridSpan w:val="5"/>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sz w:val="24"/>
              </w:rPr>
              <w:t>四川大学华西医院骨科</w:t>
            </w:r>
          </w:p>
        </w:tc>
      </w:tr>
      <w:tr w:rsidR="0001232B" w:rsidTr="00D8422B">
        <w:trPr>
          <w:trHeight w:val="699"/>
        </w:trPr>
        <w:tc>
          <w:tcPr>
            <w:tcW w:w="1242"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完成单位</w:t>
            </w:r>
          </w:p>
        </w:tc>
        <w:tc>
          <w:tcPr>
            <w:tcW w:w="6379" w:type="dxa"/>
            <w:gridSpan w:val="5"/>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sz w:val="24"/>
              </w:rPr>
              <w:t>四川大学华西医院</w:t>
            </w:r>
          </w:p>
        </w:tc>
      </w:tr>
      <w:tr w:rsidR="0001232B" w:rsidTr="00D8422B">
        <w:trPr>
          <w:trHeight w:val="709"/>
        </w:trPr>
        <w:tc>
          <w:tcPr>
            <w:tcW w:w="7621" w:type="dxa"/>
            <w:gridSpan w:val="6"/>
            <w:vAlign w:val="center"/>
          </w:tcPr>
          <w:p w:rsidR="0001232B" w:rsidRPr="00A94DCD" w:rsidRDefault="0001232B" w:rsidP="00D8422B">
            <w:pPr>
              <w:autoSpaceDE w:val="0"/>
              <w:autoSpaceDN w:val="0"/>
              <w:adjustRightInd w:val="0"/>
              <w:spacing w:line="360" w:lineRule="auto"/>
              <w:jc w:val="left"/>
              <w:rPr>
                <w:rFonts w:asciiTheme="minorEastAsia" w:eastAsiaTheme="minorEastAsia" w:hAnsiTheme="minorEastAsia"/>
                <w:sz w:val="24"/>
              </w:rPr>
            </w:pPr>
            <w:r w:rsidRPr="00A94DCD">
              <w:rPr>
                <w:rFonts w:asciiTheme="minorEastAsia" w:eastAsiaTheme="minorEastAsia" w:hAnsiTheme="minorEastAsia" w:hint="eastAsia"/>
                <w:kern w:val="0"/>
                <w:sz w:val="24"/>
              </w:rPr>
              <w:t>对本项目技术创造性贡献：</w:t>
            </w:r>
          </w:p>
        </w:tc>
      </w:tr>
      <w:tr w:rsidR="0001232B" w:rsidTr="00D8422B">
        <w:trPr>
          <w:trHeight w:val="5085"/>
        </w:trPr>
        <w:tc>
          <w:tcPr>
            <w:tcW w:w="7621" w:type="dxa"/>
            <w:gridSpan w:val="6"/>
            <w:vAlign w:val="center"/>
          </w:tcPr>
          <w:p w:rsidR="0001232B" w:rsidRPr="00976D9F" w:rsidRDefault="0001232B" w:rsidP="00D8422B">
            <w:pPr>
              <w:rPr>
                <w:rFonts w:ascii="宋体" w:hAnsi="宋体" w:cs="宋体"/>
                <w:kern w:val="0"/>
                <w:sz w:val="24"/>
              </w:rPr>
            </w:pPr>
            <w:r w:rsidRPr="00976D9F">
              <w:rPr>
                <w:rFonts w:ascii="宋体" w:hAnsi="宋体" w:cs="宋体"/>
                <w:kern w:val="0"/>
                <w:sz w:val="24"/>
              </w:rPr>
              <w:t>关节周围骨折临床治疗的创新技术应用</w:t>
            </w:r>
            <w:r>
              <w:rPr>
                <w:rFonts w:ascii="宋体" w:hAnsi="宋体" w:cs="宋体" w:hint="eastAsia"/>
                <w:kern w:val="0"/>
                <w:sz w:val="24"/>
              </w:rPr>
              <w:t>中负责</w:t>
            </w:r>
            <w:r>
              <w:rPr>
                <w:rFonts w:asciiTheme="minorEastAsia" w:eastAsiaTheme="minorEastAsia" w:hAnsiTheme="minorEastAsia"/>
                <w:kern w:val="0"/>
                <w:sz w:val="24"/>
              </w:rPr>
              <w:t>收集资料</w:t>
            </w:r>
            <w:r>
              <w:rPr>
                <w:rFonts w:asciiTheme="minorEastAsia" w:eastAsiaTheme="minorEastAsia" w:hAnsiTheme="minorEastAsia" w:hint="eastAsia"/>
                <w:kern w:val="0"/>
                <w:sz w:val="24"/>
              </w:rPr>
              <w:t>，并参与在新技术的</w:t>
            </w:r>
            <w:r>
              <w:rPr>
                <w:rFonts w:asciiTheme="minorEastAsia" w:eastAsiaTheme="minorEastAsia" w:hAnsiTheme="minorEastAsia"/>
                <w:kern w:val="0"/>
                <w:sz w:val="24"/>
              </w:rPr>
              <w:t>转化</w:t>
            </w:r>
            <w:r>
              <w:rPr>
                <w:rFonts w:asciiTheme="minorEastAsia" w:eastAsiaTheme="minorEastAsia" w:hAnsiTheme="minorEastAsia" w:hint="eastAsia"/>
                <w:kern w:val="0"/>
                <w:sz w:val="24"/>
              </w:rPr>
              <w:t>和</w:t>
            </w:r>
            <w:r>
              <w:rPr>
                <w:rFonts w:asciiTheme="minorEastAsia" w:eastAsiaTheme="minorEastAsia" w:hAnsiTheme="minorEastAsia"/>
                <w:kern w:val="0"/>
                <w:sz w:val="24"/>
              </w:rPr>
              <w:t>推广。</w:t>
            </w:r>
            <w:r>
              <w:rPr>
                <w:rFonts w:ascii="宋体" w:hAnsi="宋体" w:cs="宋体"/>
                <w:kern w:val="0"/>
                <w:sz w:val="24"/>
              </w:rPr>
              <w:br/>
            </w:r>
            <w:r w:rsidRPr="00976D9F">
              <w:rPr>
                <w:rFonts w:ascii="宋体" w:hAnsi="宋体" w:cs="宋体"/>
                <w:kern w:val="0"/>
                <w:sz w:val="24"/>
              </w:rPr>
              <w:t xml:space="preserve"> </w:t>
            </w:r>
          </w:p>
          <w:p w:rsidR="0001232B" w:rsidRPr="00976D9F" w:rsidRDefault="0001232B" w:rsidP="00D8422B">
            <w:pPr>
              <w:autoSpaceDE w:val="0"/>
              <w:autoSpaceDN w:val="0"/>
              <w:adjustRightInd w:val="0"/>
              <w:spacing w:line="360" w:lineRule="auto"/>
              <w:jc w:val="left"/>
              <w:rPr>
                <w:rFonts w:asciiTheme="minorEastAsia" w:eastAsiaTheme="minorEastAsia" w:hAnsiTheme="minorEastAsia"/>
                <w:kern w:val="0"/>
                <w:sz w:val="24"/>
              </w:rPr>
            </w:pPr>
          </w:p>
        </w:tc>
      </w:tr>
      <w:tr w:rsidR="0001232B" w:rsidTr="00D8422B">
        <w:trPr>
          <w:trHeight w:val="733"/>
        </w:trPr>
        <w:tc>
          <w:tcPr>
            <w:tcW w:w="7621" w:type="dxa"/>
            <w:gridSpan w:val="6"/>
            <w:vAlign w:val="center"/>
          </w:tcPr>
          <w:p w:rsidR="0001232B" w:rsidRPr="00A94DCD" w:rsidRDefault="0001232B" w:rsidP="00D8422B">
            <w:pPr>
              <w:autoSpaceDE w:val="0"/>
              <w:autoSpaceDN w:val="0"/>
              <w:adjustRightInd w:val="0"/>
              <w:spacing w:line="360" w:lineRule="auto"/>
              <w:jc w:val="left"/>
              <w:rPr>
                <w:rFonts w:asciiTheme="minorEastAsia" w:eastAsiaTheme="minorEastAsia" w:hAnsiTheme="minorEastAsia"/>
                <w:kern w:val="0"/>
                <w:sz w:val="24"/>
              </w:rPr>
            </w:pPr>
            <w:r w:rsidRPr="00A94DCD">
              <w:rPr>
                <w:rFonts w:asciiTheme="minorEastAsia" w:eastAsiaTheme="minorEastAsia" w:hAnsiTheme="minorEastAsia" w:hint="eastAsia"/>
                <w:kern w:val="0"/>
                <w:sz w:val="24"/>
              </w:rPr>
              <w:t>曾获科技奖励情</w:t>
            </w:r>
            <w:r>
              <w:rPr>
                <w:rFonts w:asciiTheme="minorEastAsia" w:eastAsiaTheme="minorEastAsia" w:hAnsiTheme="minorEastAsia" w:hint="eastAsia"/>
                <w:kern w:val="0"/>
                <w:sz w:val="24"/>
              </w:rPr>
              <w:t>况</w:t>
            </w:r>
            <w:r w:rsidRPr="00A94DCD">
              <w:rPr>
                <w:rFonts w:asciiTheme="minorEastAsia" w:eastAsiaTheme="minorEastAsia" w:hAnsiTheme="minorEastAsia" w:hint="eastAsia"/>
                <w:kern w:val="0"/>
                <w:sz w:val="24"/>
              </w:rPr>
              <w:t>：</w:t>
            </w:r>
          </w:p>
        </w:tc>
      </w:tr>
      <w:tr w:rsidR="0001232B" w:rsidTr="00D8422B">
        <w:trPr>
          <w:trHeight w:val="3638"/>
        </w:trPr>
        <w:tc>
          <w:tcPr>
            <w:tcW w:w="7621" w:type="dxa"/>
            <w:gridSpan w:val="6"/>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kern w:val="0"/>
                <w:sz w:val="24"/>
              </w:rPr>
            </w:pPr>
            <w:r>
              <w:rPr>
                <w:rFonts w:asciiTheme="minorEastAsia" w:eastAsiaTheme="minorEastAsia" w:hAnsiTheme="minorEastAsia"/>
                <w:kern w:val="0"/>
                <w:sz w:val="24"/>
              </w:rPr>
              <w:t>无</w:t>
            </w:r>
          </w:p>
        </w:tc>
      </w:tr>
    </w:tbl>
    <w:p w:rsidR="0001232B" w:rsidRDefault="0001232B" w:rsidP="0001232B">
      <w:pPr>
        <w:autoSpaceDE w:val="0"/>
        <w:autoSpaceDN w:val="0"/>
        <w:adjustRightInd w:val="0"/>
        <w:spacing w:line="360" w:lineRule="auto"/>
        <w:rPr>
          <w:b/>
        </w:rPr>
      </w:pPr>
    </w:p>
    <w:p w:rsidR="0001232B" w:rsidRPr="008920DD" w:rsidRDefault="0001232B" w:rsidP="0001232B">
      <w:pPr>
        <w:autoSpaceDE w:val="0"/>
        <w:autoSpaceDN w:val="0"/>
        <w:adjustRightInd w:val="0"/>
        <w:spacing w:line="360" w:lineRule="auto"/>
        <w:jc w:val="center"/>
        <w:rPr>
          <w:rFonts w:ascii="仿宋_GB2312" w:eastAsia="仿宋_GB2312"/>
          <w:b/>
          <w:kern w:val="0"/>
          <w:sz w:val="32"/>
          <w:szCs w:val="32"/>
        </w:rPr>
      </w:pPr>
      <w:r w:rsidRPr="008920DD">
        <w:rPr>
          <w:rFonts w:ascii="仿宋_GB2312" w:eastAsia="仿宋_GB2312" w:hint="eastAsia"/>
          <w:b/>
          <w:kern w:val="0"/>
          <w:sz w:val="32"/>
          <w:szCs w:val="32"/>
        </w:rPr>
        <w:lastRenderedPageBreak/>
        <w:t>主要完成人情况表</w:t>
      </w:r>
    </w:p>
    <w:tbl>
      <w:tblPr>
        <w:tblStyle w:val="a5"/>
        <w:tblpPr w:leftFromText="180" w:rightFromText="180" w:tblpXSpec="center" w:tblpY="930"/>
        <w:tblW w:w="0" w:type="auto"/>
        <w:tblLook w:val="04A0"/>
      </w:tblPr>
      <w:tblGrid>
        <w:gridCol w:w="1242"/>
        <w:gridCol w:w="1560"/>
        <w:gridCol w:w="850"/>
        <w:gridCol w:w="1276"/>
        <w:gridCol w:w="1276"/>
        <w:gridCol w:w="1417"/>
      </w:tblGrid>
      <w:tr w:rsidR="0001232B" w:rsidTr="00D8422B">
        <w:trPr>
          <w:trHeight w:val="847"/>
        </w:trPr>
        <w:tc>
          <w:tcPr>
            <w:tcW w:w="1242"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姓名</w:t>
            </w:r>
          </w:p>
        </w:tc>
        <w:tc>
          <w:tcPr>
            <w:tcW w:w="1560"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刘莉</w:t>
            </w:r>
          </w:p>
        </w:tc>
        <w:tc>
          <w:tcPr>
            <w:tcW w:w="850"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排名</w:t>
            </w:r>
          </w:p>
        </w:tc>
        <w:tc>
          <w:tcPr>
            <w:tcW w:w="1276"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9</w:t>
            </w:r>
          </w:p>
        </w:tc>
        <w:tc>
          <w:tcPr>
            <w:tcW w:w="1276"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技术职称</w:t>
            </w:r>
          </w:p>
        </w:tc>
        <w:tc>
          <w:tcPr>
            <w:tcW w:w="1417"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sz w:val="24"/>
              </w:rPr>
              <w:t>护师</w:t>
            </w:r>
          </w:p>
        </w:tc>
      </w:tr>
      <w:tr w:rsidR="0001232B" w:rsidTr="00D8422B">
        <w:trPr>
          <w:trHeight w:val="690"/>
        </w:trPr>
        <w:tc>
          <w:tcPr>
            <w:tcW w:w="1242"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工作单位</w:t>
            </w:r>
          </w:p>
        </w:tc>
        <w:tc>
          <w:tcPr>
            <w:tcW w:w="6379" w:type="dxa"/>
            <w:gridSpan w:val="5"/>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sz w:val="24"/>
              </w:rPr>
              <w:t>四川大学华西医院骨科</w:t>
            </w:r>
          </w:p>
        </w:tc>
      </w:tr>
      <w:tr w:rsidR="0001232B" w:rsidTr="00D8422B">
        <w:trPr>
          <w:trHeight w:val="699"/>
        </w:trPr>
        <w:tc>
          <w:tcPr>
            <w:tcW w:w="1242" w:type="dxa"/>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sidRPr="00A94DCD">
              <w:rPr>
                <w:rFonts w:asciiTheme="minorEastAsia" w:eastAsiaTheme="minorEastAsia" w:hAnsiTheme="minorEastAsia" w:hint="eastAsia"/>
                <w:sz w:val="24"/>
              </w:rPr>
              <w:t>完成单位</w:t>
            </w:r>
          </w:p>
        </w:tc>
        <w:tc>
          <w:tcPr>
            <w:tcW w:w="6379" w:type="dxa"/>
            <w:gridSpan w:val="5"/>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sz w:val="24"/>
              </w:rPr>
            </w:pPr>
            <w:r>
              <w:rPr>
                <w:rFonts w:asciiTheme="minorEastAsia" w:eastAsiaTheme="minorEastAsia" w:hAnsiTheme="minorEastAsia"/>
                <w:sz w:val="24"/>
              </w:rPr>
              <w:t>四川大学华西医院</w:t>
            </w:r>
          </w:p>
        </w:tc>
      </w:tr>
      <w:tr w:rsidR="0001232B" w:rsidTr="00D8422B">
        <w:trPr>
          <w:trHeight w:val="709"/>
        </w:trPr>
        <w:tc>
          <w:tcPr>
            <w:tcW w:w="7621" w:type="dxa"/>
            <w:gridSpan w:val="6"/>
            <w:vAlign w:val="center"/>
          </w:tcPr>
          <w:p w:rsidR="0001232B" w:rsidRPr="00A94DCD" w:rsidRDefault="0001232B" w:rsidP="00D8422B">
            <w:pPr>
              <w:autoSpaceDE w:val="0"/>
              <w:autoSpaceDN w:val="0"/>
              <w:adjustRightInd w:val="0"/>
              <w:spacing w:line="360" w:lineRule="auto"/>
              <w:jc w:val="left"/>
              <w:rPr>
                <w:rFonts w:asciiTheme="minorEastAsia" w:eastAsiaTheme="minorEastAsia" w:hAnsiTheme="minorEastAsia"/>
                <w:sz w:val="24"/>
              </w:rPr>
            </w:pPr>
            <w:r w:rsidRPr="00A94DCD">
              <w:rPr>
                <w:rFonts w:asciiTheme="minorEastAsia" w:eastAsiaTheme="minorEastAsia" w:hAnsiTheme="minorEastAsia" w:hint="eastAsia"/>
                <w:kern w:val="0"/>
                <w:sz w:val="24"/>
              </w:rPr>
              <w:t>对本项目技术创造性贡献：</w:t>
            </w:r>
          </w:p>
        </w:tc>
      </w:tr>
      <w:tr w:rsidR="0001232B" w:rsidTr="00D8422B">
        <w:trPr>
          <w:trHeight w:val="5085"/>
        </w:trPr>
        <w:tc>
          <w:tcPr>
            <w:tcW w:w="7621" w:type="dxa"/>
            <w:gridSpan w:val="6"/>
            <w:vAlign w:val="center"/>
          </w:tcPr>
          <w:p w:rsidR="0001232B" w:rsidRPr="00976D9F" w:rsidRDefault="0001232B" w:rsidP="00D8422B">
            <w:pPr>
              <w:rPr>
                <w:rFonts w:ascii="宋体" w:hAnsi="宋体" w:cs="宋体"/>
                <w:kern w:val="0"/>
                <w:sz w:val="24"/>
              </w:rPr>
            </w:pPr>
            <w:r w:rsidRPr="00976D9F">
              <w:rPr>
                <w:rFonts w:ascii="宋体" w:hAnsi="宋体" w:cs="宋体"/>
                <w:kern w:val="0"/>
                <w:sz w:val="24"/>
              </w:rPr>
              <w:t>关节周围骨折临床治疗的创新技术应用</w:t>
            </w:r>
            <w:r>
              <w:rPr>
                <w:rFonts w:ascii="宋体" w:hAnsi="宋体" w:cs="宋体" w:hint="eastAsia"/>
                <w:kern w:val="0"/>
                <w:sz w:val="24"/>
              </w:rPr>
              <w:t>中负责</w:t>
            </w:r>
            <w:r>
              <w:rPr>
                <w:rFonts w:asciiTheme="minorEastAsia" w:eastAsiaTheme="minorEastAsia" w:hAnsiTheme="minorEastAsia"/>
                <w:kern w:val="0"/>
                <w:sz w:val="24"/>
              </w:rPr>
              <w:t>收集资料</w:t>
            </w:r>
            <w:r>
              <w:rPr>
                <w:rFonts w:asciiTheme="minorEastAsia" w:eastAsiaTheme="minorEastAsia" w:hAnsiTheme="minorEastAsia" w:hint="eastAsia"/>
                <w:kern w:val="0"/>
                <w:sz w:val="24"/>
              </w:rPr>
              <w:t>，并参与在新技术的</w:t>
            </w:r>
            <w:r>
              <w:rPr>
                <w:rFonts w:asciiTheme="minorEastAsia" w:eastAsiaTheme="minorEastAsia" w:hAnsiTheme="minorEastAsia"/>
                <w:kern w:val="0"/>
                <w:sz w:val="24"/>
              </w:rPr>
              <w:t>转化</w:t>
            </w:r>
            <w:r>
              <w:rPr>
                <w:rFonts w:asciiTheme="minorEastAsia" w:eastAsiaTheme="minorEastAsia" w:hAnsiTheme="minorEastAsia" w:hint="eastAsia"/>
                <w:kern w:val="0"/>
                <w:sz w:val="24"/>
              </w:rPr>
              <w:t>和</w:t>
            </w:r>
            <w:r>
              <w:rPr>
                <w:rFonts w:asciiTheme="minorEastAsia" w:eastAsiaTheme="minorEastAsia" w:hAnsiTheme="minorEastAsia"/>
                <w:kern w:val="0"/>
                <w:sz w:val="24"/>
              </w:rPr>
              <w:t>推广。</w:t>
            </w:r>
            <w:r>
              <w:rPr>
                <w:rFonts w:ascii="宋体" w:hAnsi="宋体" w:cs="宋体"/>
                <w:kern w:val="0"/>
                <w:sz w:val="24"/>
              </w:rPr>
              <w:br/>
            </w:r>
            <w:r w:rsidRPr="00976D9F">
              <w:rPr>
                <w:rFonts w:ascii="宋体" w:hAnsi="宋体" w:cs="宋体"/>
                <w:kern w:val="0"/>
                <w:sz w:val="24"/>
              </w:rPr>
              <w:t xml:space="preserve"> </w:t>
            </w:r>
          </w:p>
          <w:p w:rsidR="0001232B" w:rsidRPr="00976D9F" w:rsidRDefault="0001232B" w:rsidP="00D8422B">
            <w:pPr>
              <w:autoSpaceDE w:val="0"/>
              <w:autoSpaceDN w:val="0"/>
              <w:adjustRightInd w:val="0"/>
              <w:spacing w:line="360" w:lineRule="auto"/>
              <w:jc w:val="left"/>
              <w:rPr>
                <w:rFonts w:asciiTheme="minorEastAsia" w:eastAsiaTheme="minorEastAsia" w:hAnsiTheme="minorEastAsia"/>
                <w:kern w:val="0"/>
                <w:sz w:val="24"/>
              </w:rPr>
            </w:pPr>
          </w:p>
        </w:tc>
      </w:tr>
      <w:tr w:rsidR="0001232B" w:rsidTr="00D8422B">
        <w:trPr>
          <w:trHeight w:val="733"/>
        </w:trPr>
        <w:tc>
          <w:tcPr>
            <w:tcW w:w="7621" w:type="dxa"/>
            <w:gridSpan w:val="6"/>
            <w:vAlign w:val="center"/>
          </w:tcPr>
          <w:p w:rsidR="0001232B" w:rsidRPr="00A94DCD" w:rsidRDefault="0001232B" w:rsidP="00D8422B">
            <w:pPr>
              <w:autoSpaceDE w:val="0"/>
              <w:autoSpaceDN w:val="0"/>
              <w:adjustRightInd w:val="0"/>
              <w:spacing w:line="360" w:lineRule="auto"/>
              <w:jc w:val="left"/>
              <w:rPr>
                <w:rFonts w:asciiTheme="minorEastAsia" w:eastAsiaTheme="minorEastAsia" w:hAnsiTheme="minorEastAsia"/>
                <w:kern w:val="0"/>
                <w:sz w:val="24"/>
              </w:rPr>
            </w:pPr>
            <w:r w:rsidRPr="00A94DCD">
              <w:rPr>
                <w:rFonts w:asciiTheme="minorEastAsia" w:eastAsiaTheme="minorEastAsia" w:hAnsiTheme="minorEastAsia" w:hint="eastAsia"/>
                <w:kern w:val="0"/>
                <w:sz w:val="24"/>
              </w:rPr>
              <w:t>曾获科技奖励情</w:t>
            </w:r>
            <w:r>
              <w:rPr>
                <w:rFonts w:asciiTheme="minorEastAsia" w:eastAsiaTheme="minorEastAsia" w:hAnsiTheme="minorEastAsia" w:hint="eastAsia"/>
                <w:kern w:val="0"/>
                <w:sz w:val="24"/>
              </w:rPr>
              <w:t>况</w:t>
            </w:r>
            <w:r w:rsidRPr="00A94DCD">
              <w:rPr>
                <w:rFonts w:asciiTheme="minorEastAsia" w:eastAsiaTheme="minorEastAsia" w:hAnsiTheme="minorEastAsia" w:hint="eastAsia"/>
                <w:kern w:val="0"/>
                <w:sz w:val="24"/>
              </w:rPr>
              <w:t>：</w:t>
            </w:r>
          </w:p>
        </w:tc>
      </w:tr>
      <w:tr w:rsidR="0001232B" w:rsidTr="00D8422B">
        <w:trPr>
          <w:trHeight w:val="3638"/>
        </w:trPr>
        <w:tc>
          <w:tcPr>
            <w:tcW w:w="7621" w:type="dxa"/>
            <w:gridSpan w:val="6"/>
            <w:vAlign w:val="center"/>
          </w:tcPr>
          <w:p w:rsidR="0001232B" w:rsidRPr="00A94DCD" w:rsidRDefault="0001232B" w:rsidP="00D8422B">
            <w:pPr>
              <w:autoSpaceDE w:val="0"/>
              <w:autoSpaceDN w:val="0"/>
              <w:adjustRightInd w:val="0"/>
              <w:spacing w:line="360" w:lineRule="auto"/>
              <w:jc w:val="center"/>
              <w:rPr>
                <w:rFonts w:asciiTheme="minorEastAsia" w:eastAsiaTheme="minorEastAsia" w:hAnsiTheme="minorEastAsia"/>
                <w:kern w:val="0"/>
                <w:sz w:val="24"/>
              </w:rPr>
            </w:pPr>
            <w:r>
              <w:rPr>
                <w:rFonts w:asciiTheme="minorEastAsia" w:eastAsiaTheme="minorEastAsia" w:hAnsiTheme="minorEastAsia"/>
                <w:kern w:val="0"/>
                <w:sz w:val="24"/>
              </w:rPr>
              <w:t>无</w:t>
            </w:r>
          </w:p>
        </w:tc>
      </w:tr>
    </w:tbl>
    <w:p w:rsidR="00147DF7" w:rsidRPr="00147DF7" w:rsidRDefault="00147DF7" w:rsidP="00C93856">
      <w:pPr>
        <w:autoSpaceDE w:val="0"/>
        <w:autoSpaceDN w:val="0"/>
        <w:adjustRightInd w:val="0"/>
        <w:spacing w:line="360" w:lineRule="auto"/>
        <w:jc w:val="center"/>
        <w:rPr>
          <w:b/>
        </w:rPr>
      </w:pPr>
    </w:p>
    <w:sectPr w:rsidR="00147DF7" w:rsidRPr="00147DF7" w:rsidSect="00A658A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9E6" w:rsidRDefault="005F69E6" w:rsidP="00053D8F">
      <w:r>
        <w:separator/>
      </w:r>
    </w:p>
  </w:endnote>
  <w:endnote w:type="continuationSeparator" w:id="0">
    <w:p w:rsidR="005F69E6" w:rsidRDefault="005F69E6" w:rsidP="00053D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AdobeSongStd-Light-Acro">
    <w:altName w:val="黑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9E6" w:rsidRDefault="005F69E6" w:rsidP="00053D8F">
      <w:r>
        <w:separator/>
      </w:r>
    </w:p>
  </w:footnote>
  <w:footnote w:type="continuationSeparator" w:id="0">
    <w:p w:rsidR="005F69E6" w:rsidRDefault="005F69E6" w:rsidP="00053D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674CD6"/>
    <w:multiLevelType w:val="multilevel"/>
    <w:tmpl w:val="36674CD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B1DB4"/>
    <w:rsid w:val="00005037"/>
    <w:rsid w:val="0001232B"/>
    <w:rsid w:val="00022530"/>
    <w:rsid w:val="00053D8F"/>
    <w:rsid w:val="00070216"/>
    <w:rsid w:val="000867BD"/>
    <w:rsid w:val="00147DF7"/>
    <w:rsid w:val="00174822"/>
    <w:rsid w:val="001B1DB4"/>
    <w:rsid w:val="001C3F05"/>
    <w:rsid w:val="001D679F"/>
    <w:rsid w:val="002156E8"/>
    <w:rsid w:val="00295ED2"/>
    <w:rsid w:val="002C7C9B"/>
    <w:rsid w:val="00396A2D"/>
    <w:rsid w:val="00396CB9"/>
    <w:rsid w:val="00413C95"/>
    <w:rsid w:val="00494FE3"/>
    <w:rsid w:val="004D6061"/>
    <w:rsid w:val="0050320F"/>
    <w:rsid w:val="005725E1"/>
    <w:rsid w:val="0058631E"/>
    <w:rsid w:val="005F69E6"/>
    <w:rsid w:val="006043D8"/>
    <w:rsid w:val="0061699C"/>
    <w:rsid w:val="006809A0"/>
    <w:rsid w:val="006F3275"/>
    <w:rsid w:val="006F664C"/>
    <w:rsid w:val="00715817"/>
    <w:rsid w:val="00847DEA"/>
    <w:rsid w:val="0085313C"/>
    <w:rsid w:val="0086121D"/>
    <w:rsid w:val="008E1E4F"/>
    <w:rsid w:val="00925143"/>
    <w:rsid w:val="009C5C78"/>
    <w:rsid w:val="00A25DA9"/>
    <w:rsid w:val="00A658AC"/>
    <w:rsid w:val="00A86F93"/>
    <w:rsid w:val="00A94DCD"/>
    <w:rsid w:val="00B06CE5"/>
    <w:rsid w:val="00B25B2C"/>
    <w:rsid w:val="00B56D63"/>
    <w:rsid w:val="00C8318F"/>
    <w:rsid w:val="00C93856"/>
    <w:rsid w:val="00DD6ADF"/>
    <w:rsid w:val="00DF3B91"/>
    <w:rsid w:val="00E50105"/>
    <w:rsid w:val="00E96C3F"/>
    <w:rsid w:val="00EF1273"/>
    <w:rsid w:val="00F3326F"/>
    <w:rsid w:val="00FE06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DB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53D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53D8F"/>
    <w:rPr>
      <w:rFonts w:ascii="Times New Roman" w:eastAsia="宋体" w:hAnsi="Times New Roman" w:cs="Times New Roman"/>
      <w:sz w:val="18"/>
      <w:szCs w:val="18"/>
    </w:rPr>
  </w:style>
  <w:style w:type="paragraph" w:styleId="a4">
    <w:name w:val="footer"/>
    <w:basedOn w:val="a"/>
    <w:link w:val="Char0"/>
    <w:uiPriority w:val="99"/>
    <w:semiHidden/>
    <w:unhideWhenUsed/>
    <w:rsid w:val="00053D8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53D8F"/>
    <w:rPr>
      <w:rFonts w:ascii="Times New Roman" w:eastAsia="宋体" w:hAnsi="Times New Roman" w:cs="Times New Roman"/>
      <w:sz w:val="18"/>
      <w:szCs w:val="18"/>
    </w:rPr>
  </w:style>
  <w:style w:type="table" w:styleId="a5">
    <w:name w:val="Table Grid"/>
    <w:basedOn w:val="a1"/>
    <w:uiPriority w:val="59"/>
    <w:rsid w:val="00053D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js.sagepub.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889</Words>
  <Characters>5073</Characters>
  <Application>Microsoft Office Word</Application>
  <DocSecurity>0</DocSecurity>
  <Lines>42</Lines>
  <Paragraphs>11</Paragraphs>
  <ScaleCrop>false</ScaleCrop>
  <Company>四川大学华西医院</Company>
  <LinksUpToDate>false</LinksUpToDate>
  <CharactersWithSpaces>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240</dc:creator>
  <cp:keywords/>
  <dc:description/>
  <cp:lastModifiedBy>240</cp:lastModifiedBy>
  <cp:revision>3</cp:revision>
  <dcterms:created xsi:type="dcterms:W3CDTF">2016-05-19T09:10:00Z</dcterms:created>
  <dcterms:modified xsi:type="dcterms:W3CDTF">2016-05-20T02:10:00Z</dcterms:modified>
</cp:coreProperties>
</file>