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2E" w:rsidRDefault="00DB572E" w:rsidP="00DB572E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成都上锦南府医院</w:t>
      </w:r>
      <w:r w:rsidR="00976055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生物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医学伦理</w:t>
      </w:r>
      <w:r w:rsidR="00976055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审查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委员会</w:t>
      </w:r>
    </w:p>
    <w:p w:rsidR="00DB572E" w:rsidRDefault="00DB572E" w:rsidP="00DB572E">
      <w:pPr>
        <w:spacing w:afterLines="50" w:after="156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修正案审查申请表</w:t>
      </w:r>
    </w:p>
    <w:tbl>
      <w:tblPr>
        <w:tblW w:w="9317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567"/>
        <w:gridCol w:w="6494"/>
      </w:tblGrid>
      <w:tr w:rsidR="00DB572E" w:rsidTr="0091008F">
        <w:tc>
          <w:tcPr>
            <w:tcW w:w="9317" w:type="dxa"/>
            <w:gridSpan w:val="3"/>
            <w:shd w:val="clear" w:color="auto" w:fill="EEECE1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一、项目概况</w:t>
            </w:r>
          </w:p>
        </w:tc>
      </w:tr>
      <w:tr w:rsidR="00DB572E" w:rsidTr="0091008F">
        <w:tc>
          <w:tcPr>
            <w:tcW w:w="2823" w:type="dxa"/>
            <w:gridSpan w:val="2"/>
            <w:vAlign w:val="center"/>
          </w:tcPr>
          <w:p w:rsidR="00DB572E" w:rsidRDefault="00DB572E" w:rsidP="0091008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伦理审查批件编号</w:t>
            </w:r>
          </w:p>
        </w:tc>
        <w:tc>
          <w:tcPr>
            <w:tcW w:w="6494" w:type="dxa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B572E" w:rsidTr="0091008F">
        <w:tc>
          <w:tcPr>
            <w:tcW w:w="2823" w:type="dxa"/>
            <w:gridSpan w:val="2"/>
            <w:vAlign w:val="center"/>
          </w:tcPr>
          <w:p w:rsidR="00DB572E" w:rsidRDefault="00DB572E" w:rsidP="0091008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研究项目全称</w:t>
            </w:r>
          </w:p>
        </w:tc>
        <w:tc>
          <w:tcPr>
            <w:tcW w:w="6494" w:type="dxa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B572E" w:rsidTr="0091008F">
        <w:tc>
          <w:tcPr>
            <w:tcW w:w="2823" w:type="dxa"/>
            <w:gridSpan w:val="2"/>
            <w:vAlign w:val="center"/>
          </w:tcPr>
          <w:p w:rsidR="00DB572E" w:rsidRDefault="00DB572E" w:rsidP="0091008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经费来源</w:t>
            </w:r>
          </w:p>
        </w:tc>
        <w:tc>
          <w:tcPr>
            <w:tcW w:w="6494" w:type="dxa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B572E" w:rsidTr="0091008F">
        <w:tc>
          <w:tcPr>
            <w:tcW w:w="2823" w:type="dxa"/>
            <w:gridSpan w:val="2"/>
            <w:vAlign w:val="center"/>
          </w:tcPr>
          <w:p w:rsidR="00DB572E" w:rsidRDefault="00DB572E" w:rsidP="0091008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项目负责人/职称</w:t>
            </w:r>
          </w:p>
        </w:tc>
        <w:tc>
          <w:tcPr>
            <w:tcW w:w="6494" w:type="dxa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B572E" w:rsidTr="0091008F">
        <w:tc>
          <w:tcPr>
            <w:tcW w:w="2823" w:type="dxa"/>
            <w:gridSpan w:val="2"/>
            <w:vAlign w:val="center"/>
          </w:tcPr>
          <w:p w:rsidR="00DB572E" w:rsidRDefault="00DB572E" w:rsidP="0091008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项目负责人科室</w:t>
            </w:r>
          </w:p>
        </w:tc>
        <w:tc>
          <w:tcPr>
            <w:tcW w:w="6494" w:type="dxa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B572E" w:rsidTr="0091008F">
        <w:tc>
          <w:tcPr>
            <w:tcW w:w="2823" w:type="dxa"/>
            <w:gridSpan w:val="2"/>
            <w:vAlign w:val="center"/>
          </w:tcPr>
          <w:p w:rsidR="00DB572E" w:rsidRDefault="00DB572E" w:rsidP="0091008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项目负责人电话/手机</w:t>
            </w:r>
          </w:p>
        </w:tc>
        <w:tc>
          <w:tcPr>
            <w:tcW w:w="6494" w:type="dxa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B572E" w:rsidTr="0091008F">
        <w:tc>
          <w:tcPr>
            <w:tcW w:w="2823" w:type="dxa"/>
            <w:gridSpan w:val="2"/>
            <w:vAlign w:val="center"/>
          </w:tcPr>
          <w:p w:rsidR="00DB572E" w:rsidRDefault="00DB572E" w:rsidP="0091008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资料递交者</w:t>
            </w:r>
          </w:p>
        </w:tc>
        <w:tc>
          <w:tcPr>
            <w:tcW w:w="6494" w:type="dxa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B572E" w:rsidTr="0091008F">
        <w:tc>
          <w:tcPr>
            <w:tcW w:w="2823" w:type="dxa"/>
            <w:gridSpan w:val="2"/>
            <w:vAlign w:val="center"/>
          </w:tcPr>
          <w:p w:rsidR="00DB572E" w:rsidRDefault="00DB572E" w:rsidP="0091008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资料递交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者电话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/手机</w:t>
            </w:r>
          </w:p>
        </w:tc>
        <w:tc>
          <w:tcPr>
            <w:tcW w:w="6494" w:type="dxa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B572E" w:rsidTr="0091008F">
        <w:tc>
          <w:tcPr>
            <w:tcW w:w="9317" w:type="dxa"/>
            <w:gridSpan w:val="3"/>
            <w:shd w:val="clear" w:color="auto" w:fill="EEECE1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</w:rPr>
            </w:pPr>
            <w:bookmarkStart w:id="1" w:name="OLE_LINK7"/>
            <w:r>
              <w:rPr>
                <w:rFonts w:asciiTheme="minorEastAsia" w:eastAsiaTheme="minorEastAsia" w:hAnsiTheme="minorEastAsia" w:cstheme="minorEastAsia" w:hint="eastAsia"/>
                <w:b/>
              </w:rPr>
              <w:t>二、修正情况</w:t>
            </w:r>
            <w:bookmarkEnd w:id="1"/>
          </w:p>
        </w:tc>
      </w:tr>
      <w:tr w:rsidR="00DB572E" w:rsidTr="0091008F">
        <w:trPr>
          <w:trHeight w:val="558"/>
        </w:trPr>
        <w:tc>
          <w:tcPr>
            <w:tcW w:w="9317" w:type="dxa"/>
            <w:gridSpan w:val="3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提出修正者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：□ 项目资助方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 xml:space="preserve">□ 研究中心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>□ 项目负责人</w:t>
            </w:r>
          </w:p>
        </w:tc>
      </w:tr>
      <w:tr w:rsidR="00DB572E" w:rsidTr="0091008F">
        <w:trPr>
          <w:trHeight w:val="502"/>
        </w:trPr>
        <w:tc>
          <w:tcPr>
            <w:tcW w:w="9317" w:type="dxa"/>
            <w:gridSpan w:val="3"/>
            <w:vAlign w:val="center"/>
          </w:tcPr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微小修正       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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重大修正       </w:t>
            </w:r>
          </w:p>
        </w:tc>
      </w:tr>
      <w:tr w:rsidR="00DB572E" w:rsidTr="0091008F">
        <w:trPr>
          <w:trHeight w:val="1260"/>
        </w:trPr>
        <w:tc>
          <w:tcPr>
            <w:tcW w:w="9317" w:type="dxa"/>
            <w:gridSpan w:val="3"/>
          </w:tcPr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修正类别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：</w:t>
            </w:r>
          </w:p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 研究设计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 xml:space="preserve"> □ 研究步骤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>□ 受试者例数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>□ 纳入排除标准</w:t>
            </w:r>
          </w:p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  <w:kern w:val="0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 干预措施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 xml:space="preserve"> □ 知情同意书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 xml:space="preserve">    □ 招募材料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>□ 其他（请说明）：</w:t>
            </w:r>
          </w:p>
        </w:tc>
      </w:tr>
      <w:tr w:rsidR="00DB572E" w:rsidTr="0091008F">
        <w:trPr>
          <w:trHeight w:val="838"/>
        </w:trPr>
        <w:tc>
          <w:tcPr>
            <w:tcW w:w="9317" w:type="dxa"/>
            <w:gridSpan w:val="3"/>
          </w:tcPr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之前是否提请过修正案：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□是    次数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＿  </w:t>
            </w:r>
          </w:p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               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□否</w:t>
            </w:r>
          </w:p>
        </w:tc>
      </w:tr>
      <w:tr w:rsidR="00DB572E" w:rsidTr="0091008F">
        <w:trPr>
          <w:trHeight w:val="847"/>
        </w:trPr>
        <w:tc>
          <w:tcPr>
            <w:tcW w:w="9317" w:type="dxa"/>
            <w:gridSpan w:val="3"/>
          </w:tcPr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为了避免对受试者造成紧急伤害，是否在提交伦理委员会审查批准前对方案进行了修改并实施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：</w:t>
            </w:r>
          </w:p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</w:rPr>
            </w:pPr>
            <w:bookmarkStart w:id="2" w:name="OLE_LINK10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</w:t>
            </w:r>
            <w:bookmarkEnd w:id="2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是     □否     □不适用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</w:r>
          </w:p>
        </w:tc>
      </w:tr>
      <w:tr w:rsidR="00DB572E" w:rsidTr="0091008F">
        <w:trPr>
          <w:trHeight w:val="1833"/>
        </w:trPr>
        <w:tc>
          <w:tcPr>
            <w:tcW w:w="9317" w:type="dxa"/>
            <w:gridSpan w:val="3"/>
          </w:tcPr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修正的具体内容与原因：</w:t>
            </w:r>
            <w:r>
              <w:rPr>
                <w:rFonts w:asciiTheme="minorEastAsia" w:eastAsiaTheme="minorEastAsia" w:hAnsiTheme="minorEastAsia" w:cstheme="minorEastAsia" w:hint="eastAsia"/>
                <w:i/>
              </w:rPr>
              <w:t>（也可另附文件说明）</w:t>
            </w:r>
          </w:p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  <w:iCs/>
              </w:rPr>
            </w:pPr>
            <w:r>
              <w:rPr>
                <w:rFonts w:asciiTheme="minorEastAsia" w:eastAsiaTheme="minorEastAsia" w:hAnsiTheme="minorEastAsia" w:cstheme="minorEastAsia" w:hint="eastAsia"/>
                <w:iCs/>
              </w:rPr>
              <w:t>请使用以下标准格式说明最主要的修正处，如下：</w:t>
            </w:r>
          </w:p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  <w:iCs/>
              </w:rPr>
            </w:pPr>
            <w:r>
              <w:rPr>
                <w:rFonts w:asciiTheme="minorEastAsia" w:eastAsiaTheme="minorEastAsia" w:hAnsiTheme="minorEastAsia" w:cstheme="minorEastAsia" w:hint="eastAsia"/>
                <w:iCs/>
              </w:rPr>
              <w:t>旧版：</w:t>
            </w:r>
          </w:p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  <w:iCs/>
              </w:rPr>
            </w:pPr>
            <w:r>
              <w:rPr>
                <w:rFonts w:asciiTheme="minorEastAsia" w:eastAsiaTheme="minorEastAsia" w:hAnsiTheme="minorEastAsia" w:cstheme="minorEastAsia" w:hint="eastAsia"/>
                <w:iCs/>
              </w:rPr>
              <w:t>新版：</w:t>
            </w:r>
          </w:p>
          <w:p w:rsidR="00DB572E" w:rsidRDefault="00DB572E" w:rsidP="0091008F">
            <w:pPr>
              <w:rPr>
                <w:rFonts w:asciiTheme="minorEastAsia" w:eastAsiaTheme="minorEastAsia" w:hAnsiTheme="minorEastAsia" w:cstheme="minorEastAsia"/>
                <w:i/>
              </w:rPr>
            </w:pPr>
            <w:r>
              <w:rPr>
                <w:rFonts w:asciiTheme="minorEastAsia" w:eastAsiaTheme="minorEastAsia" w:hAnsiTheme="minorEastAsia" w:cstheme="minorEastAsia" w:hint="eastAsia"/>
                <w:iCs/>
              </w:rPr>
              <w:t>修正原因：</w:t>
            </w:r>
          </w:p>
        </w:tc>
      </w:tr>
      <w:tr w:rsidR="00DB572E" w:rsidTr="0091008F">
        <w:tc>
          <w:tcPr>
            <w:tcW w:w="9317" w:type="dxa"/>
            <w:gridSpan w:val="3"/>
            <w:shd w:val="clear" w:color="auto" w:fill="EEECE1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三、修正案对研究的影响</w:t>
            </w:r>
          </w:p>
        </w:tc>
      </w:tr>
      <w:tr w:rsidR="00DB572E" w:rsidTr="0091008F">
        <w:tc>
          <w:tcPr>
            <w:tcW w:w="9317" w:type="dxa"/>
            <w:gridSpan w:val="3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是否增加研究的预期风险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：</w:t>
            </w:r>
            <w:bookmarkStart w:id="3" w:name="OLE_LINK4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□是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 xml:space="preserve">      □否</w:t>
            </w:r>
            <w:bookmarkEnd w:id="3"/>
          </w:p>
        </w:tc>
      </w:tr>
      <w:tr w:rsidR="00DB572E" w:rsidTr="0091008F">
        <w:tc>
          <w:tcPr>
            <w:tcW w:w="9317" w:type="dxa"/>
            <w:gridSpan w:val="3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是否降低受试者预期受益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：</w:t>
            </w:r>
            <w:bookmarkStart w:id="4" w:name="OLE_LINK5"/>
            <w:bookmarkStart w:id="5" w:name="OLE_LINK6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□是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 xml:space="preserve">      □否</w:t>
            </w:r>
            <w:bookmarkEnd w:id="4"/>
            <w:bookmarkEnd w:id="5"/>
          </w:p>
        </w:tc>
      </w:tr>
      <w:tr w:rsidR="00DB572E" w:rsidTr="0091008F">
        <w:tc>
          <w:tcPr>
            <w:tcW w:w="9317" w:type="dxa"/>
            <w:gridSpan w:val="3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lastRenderedPageBreak/>
              <w:t>是否涉及弱势群体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：  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是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 xml:space="preserve">          □否</w:t>
            </w:r>
          </w:p>
        </w:tc>
      </w:tr>
      <w:tr w:rsidR="00DB572E" w:rsidTr="0091008F">
        <w:trPr>
          <w:trHeight w:val="390"/>
        </w:trPr>
        <w:tc>
          <w:tcPr>
            <w:tcW w:w="9317" w:type="dxa"/>
            <w:gridSpan w:val="3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  <w:bookmarkStart w:id="6" w:name="OLE_LINK12"/>
            <w:bookmarkStart w:id="7" w:name="OLE_LINK11"/>
            <w:bookmarkStart w:id="8" w:name="OLE_LINK22"/>
            <w:bookmarkStart w:id="9" w:name="OLE_LINK19"/>
            <w:r>
              <w:rPr>
                <w:rFonts w:asciiTheme="minorEastAsia" w:eastAsiaTheme="minorEastAsia" w:hAnsiTheme="minorEastAsia" w:cstheme="minorEastAsia" w:hint="eastAsia"/>
              </w:rPr>
              <w:t>是否延长受试者参加研究的持续时间</w:t>
            </w:r>
            <w:bookmarkEnd w:id="6"/>
            <w:bookmarkEnd w:id="7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：□是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 xml:space="preserve">    □否</w:t>
            </w:r>
            <w:bookmarkEnd w:id="8"/>
            <w:bookmarkEnd w:id="9"/>
          </w:p>
        </w:tc>
      </w:tr>
      <w:tr w:rsidR="00DB572E" w:rsidTr="0091008F">
        <w:trPr>
          <w:trHeight w:val="390"/>
        </w:trPr>
        <w:tc>
          <w:tcPr>
            <w:tcW w:w="9317" w:type="dxa"/>
            <w:gridSpan w:val="3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是否增加受试者参加研究的花费：   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□是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 xml:space="preserve">    □否</w:t>
            </w:r>
          </w:p>
        </w:tc>
      </w:tr>
      <w:tr w:rsidR="00DB572E" w:rsidTr="0091008F">
        <w:tc>
          <w:tcPr>
            <w:tcW w:w="9317" w:type="dxa"/>
            <w:gridSpan w:val="3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如果研究已经开始，修正案是否对已经纳入的受试者造成影响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：</w:t>
            </w:r>
          </w:p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 xml:space="preserve">□是 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 xml:space="preserve">   □否       □不适用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 xml:space="preserve">  </w:t>
            </w:r>
          </w:p>
        </w:tc>
      </w:tr>
      <w:tr w:rsidR="00DB572E" w:rsidTr="0091008F">
        <w:trPr>
          <w:trHeight w:val="708"/>
        </w:trPr>
        <w:tc>
          <w:tcPr>
            <w:tcW w:w="9317" w:type="dxa"/>
            <w:gridSpan w:val="3"/>
            <w:vAlign w:val="center"/>
          </w:tcPr>
          <w:p w:rsidR="00DB572E" w:rsidRDefault="00DB572E" w:rsidP="0091008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>受试者是否需要重新获取知情同意：□是</w:t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</w:r>
            <w:r>
              <w:rPr>
                <w:rFonts w:asciiTheme="minorEastAsia" w:eastAsiaTheme="minorEastAsia" w:hAnsiTheme="minorEastAsia" w:cstheme="minorEastAsia" w:hint="eastAsia"/>
                <w:kern w:val="0"/>
              </w:rPr>
              <w:tab/>
              <w:t>□否</w:t>
            </w:r>
          </w:p>
        </w:tc>
      </w:tr>
      <w:tr w:rsidR="00DB572E" w:rsidTr="0091008F">
        <w:tc>
          <w:tcPr>
            <w:tcW w:w="2256" w:type="dxa"/>
          </w:tcPr>
          <w:p w:rsidR="00DB572E" w:rsidRDefault="00DB572E" w:rsidP="0091008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项目负责人签字</w:t>
            </w:r>
          </w:p>
        </w:tc>
        <w:tc>
          <w:tcPr>
            <w:tcW w:w="7061" w:type="dxa"/>
            <w:gridSpan w:val="2"/>
          </w:tcPr>
          <w:p w:rsidR="00DB572E" w:rsidRDefault="00DB572E" w:rsidP="0091008F">
            <w:pPr>
              <w:spacing w:line="360" w:lineRule="auto"/>
              <w:ind w:firstLineChars="2200" w:firstLine="4620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日期：   年   月   日</w:t>
            </w:r>
          </w:p>
        </w:tc>
      </w:tr>
      <w:tr w:rsidR="00DB572E" w:rsidTr="0091008F">
        <w:tc>
          <w:tcPr>
            <w:tcW w:w="2256" w:type="dxa"/>
          </w:tcPr>
          <w:p w:rsidR="00DB572E" w:rsidRDefault="00DB572E" w:rsidP="0091008F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科室管理小组签字</w:t>
            </w:r>
          </w:p>
        </w:tc>
        <w:tc>
          <w:tcPr>
            <w:tcW w:w="7061" w:type="dxa"/>
            <w:gridSpan w:val="2"/>
          </w:tcPr>
          <w:p w:rsidR="00DB572E" w:rsidRDefault="00DB572E" w:rsidP="0091008F">
            <w:pPr>
              <w:spacing w:line="360" w:lineRule="auto"/>
              <w:ind w:firstLineChars="2200" w:firstLine="4620"/>
              <w:rPr>
                <w:rFonts w:asciiTheme="minorEastAsia" w:eastAsiaTheme="minorEastAsia" w:hAnsiTheme="minorEastAsia" w:cstheme="minorEastAsia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日期：   年   月   日</w:t>
            </w:r>
          </w:p>
        </w:tc>
      </w:tr>
    </w:tbl>
    <w:p w:rsidR="00E04389" w:rsidRDefault="00E04389"/>
    <w:sectPr w:rsidR="00E0438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22" w:rsidRDefault="005A5722" w:rsidP="00DB572E">
      <w:r>
        <w:separator/>
      </w:r>
    </w:p>
  </w:endnote>
  <w:endnote w:type="continuationSeparator" w:id="0">
    <w:p w:rsidR="005A5722" w:rsidRDefault="005A5722" w:rsidP="00DB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93" w:rsidRDefault="005B1B93" w:rsidP="005B1B93">
    <w:pPr>
      <w:rPr>
        <w:rFonts w:ascii="宋体" w:hAnsi="宋体" w:cs="Arial Unicode MS"/>
        <w:sz w:val="18"/>
        <w:szCs w:val="18"/>
      </w:rPr>
    </w:pPr>
    <w:r>
      <w:rPr>
        <w:rFonts w:ascii="宋体" w:hAnsi="宋体" w:cs="Arial Unicode MS" w:hint="eastAsia"/>
        <w:sz w:val="18"/>
        <w:szCs w:val="18"/>
      </w:rPr>
      <w:t>联系电话：62539215邮箱：</w:t>
    </w:r>
    <w:hyperlink r:id="rId1" w:history="1">
      <w:r>
        <w:rPr>
          <w:rStyle w:val="a5"/>
          <w:rFonts w:ascii="宋体" w:hAnsi="宋体" w:cs="Arial Unicode MS" w:hint="eastAsia"/>
          <w:sz w:val="18"/>
          <w:szCs w:val="18"/>
        </w:rPr>
        <w:t>shangjinlunli@163.com</w:t>
      </w:r>
    </w:hyperlink>
    <w:r>
      <w:rPr>
        <w:rFonts w:ascii="宋体" w:hAnsi="宋体" w:cs="Arial Unicode MS" w:hint="eastAsia"/>
        <w:sz w:val="18"/>
        <w:szCs w:val="18"/>
      </w:rPr>
      <w:t>地址：成都市高新西区尚锦路253号行政楼</w:t>
    </w:r>
    <w:r w:rsidR="000C78A7">
      <w:rPr>
        <w:rFonts w:ascii="宋体" w:hAnsi="宋体" w:cs="Arial Unicode MS" w:hint="eastAsia"/>
        <w:sz w:val="18"/>
        <w:szCs w:val="18"/>
      </w:rPr>
      <w:t>236</w:t>
    </w:r>
    <w:r>
      <w:rPr>
        <w:rFonts w:ascii="宋体" w:hAnsi="宋体" w:cs="Arial Unicode MS" w:hint="eastAsia"/>
        <w:sz w:val="18"/>
        <w:szCs w:val="18"/>
      </w:rPr>
      <w:t>室</w:t>
    </w:r>
  </w:p>
  <w:p w:rsidR="005B1B93" w:rsidRDefault="005B1B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22" w:rsidRDefault="005A5722" w:rsidP="00DB572E">
      <w:r>
        <w:separator/>
      </w:r>
    </w:p>
  </w:footnote>
  <w:footnote w:type="continuationSeparator" w:id="0">
    <w:p w:rsidR="005A5722" w:rsidRDefault="005A5722" w:rsidP="00DB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A3"/>
    <w:rsid w:val="000C78A7"/>
    <w:rsid w:val="00454DBD"/>
    <w:rsid w:val="005A5722"/>
    <w:rsid w:val="005B1B93"/>
    <w:rsid w:val="005B79A3"/>
    <w:rsid w:val="007F6B84"/>
    <w:rsid w:val="00976055"/>
    <w:rsid w:val="00DB572E"/>
    <w:rsid w:val="00E04389"/>
    <w:rsid w:val="00E8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7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72E"/>
    <w:rPr>
      <w:sz w:val="18"/>
      <w:szCs w:val="18"/>
    </w:rPr>
  </w:style>
  <w:style w:type="character" w:styleId="a5">
    <w:name w:val="Hyperlink"/>
    <w:semiHidden/>
    <w:unhideWhenUsed/>
    <w:rsid w:val="005B1B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7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7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72E"/>
    <w:rPr>
      <w:sz w:val="18"/>
      <w:szCs w:val="18"/>
    </w:rPr>
  </w:style>
  <w:style w:type="character" w:styleId="a5">
    <w:name w:val="Hyperlink"/>
    <w:semiHidden/>
    <w:unhideWhenUsed/>
    <w:rsid w:val="005B1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axilunli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7</cp:revision>
  <dcterms:created xsi:type="dcterms:W3CDTF">2023-08-14T07:33:00Z</dcterms:created>
  <dcterms:modified xsi:type="dcterms:W3CDTF">2024-05-06T05:35:00Z</dcterms:modified>
</cp:coreProperties>
</file>